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Plan wynikowy – </w:t>
      </w:r>
      <w:r>
        <w:rPr>
          <w:rFonts w:ascii="Times New Roman" w:hAnsi="Times New Roman"/>
          <w:b/>
          <w:sz w:val="28"/>
          <w:szCs w:val="28"/>
        </w:rPr>
        <w:t>Przyroda – klasa 4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0"/>
        <w:gridCol w:w="1584"/>
        <w:gridCol w:w="2487"/>
        <w:gridCol w:w="2355"/>
        <w:gridCol w:w="2211"/>
        <w:gridCol w:w="2496"/>
        <w:gridCol w:w="2634"/>
      </w:tblGrid>
      <w:tr>
        <w:trPr>
          <w:tblHeader w:val="true"/>
          <w:cantSplit w:val="true"/>
        </w:trPr>
        <w:tc>
          <w:tcPr>
            <w:tcW w:w="16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Tytuł rozdziału w podręczniku</w:t>
            </w:r>
          </w:p>
        </w:tc>
        <w:tc>
          <w:tcPr>
            <w:tcW w:w="15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  <w:br/>
              <w:t>i temat lekcji</w:t>
            </w:r>
          </w:p>
        </w:tc>
        <w:tc>
          <w:tcPr>
            <w:tcW w:w="24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2355" w:type="dxa"/>
            <w:tcBorders/>
            <w:shd w:fill="auto" w:val="clear"/>
            <w:vAlign w:val="center"/>
          </w:tcPr>
          <w:p>
            <w:pPr>
              <w:pStyle w:val="BodyText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22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2496" w:type="dxa"/>
            <w:tcBorders/>
            <w:shd w:fill="auto" w:val="clear"/>
            <w:vAlign w:val="center"/>
          </w:tcPr>
          <w:p>
            <w:pPr>
              <w:pStyle w:val="BodyText2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26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(ocena celująca). Uczeń: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Poznajemy składniki przyrody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wymienia dwa elementy przyrody nieożywionej (A); wymienia dwa elementy przyrody ożywionej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wyjaśnia znaczenie pojęcia </w:t>
            </w:r>
            <w:r>
              <w:rPr>
                <w:rFonts w:cs="Times New Roman" w:ascii="Times New Roman" w:hAnsi="Times New Roman"/>
                <w:i/>
                <w:color w:val="000000"/>
                <w:sz w:val="18"/>
                <w:szCs w:val="18"/>
              </w:rPr>
              <w:t>przyroda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 (B); wymienia trzy składniki przyrody nieożywionej niezbędne do życia (A); podaje trzy przykłady wytworów działalności człowieka (A)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przykłady powiązań przyrody nieożywionej z przyrodą ożywioną (A); klasyfikuje wskazane elementy na ożywione i nieożywione składniki przyrody oraz wytwory działalności człowieka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Jakimi sposobami poznajemy przyrodę?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wymienia zmysły umożliwiające poznawanie otaczającego świata (A); podaje dwa przykłady informacji uzyskanych dzięki wybranym zmysłom (A); wyjaśnia, czym jest obserwacja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8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omawia na przykładach , rolę poszczególnych zmysłów w poznawaniu świata (B); wymienia źródła informacji o przyrodzie (A); omawia najważniejsze zasady bezpieczeństwa podczas prowadzenia obserwacji i wykonywania doświadczeń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(A); określa rolę obserwacji w poznawaniu przyrody (B); omawia etapy doświadczenia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8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wyjaśnia, w jakim celu prowadzi się doświadczenia i eksperymenty przyrodnicze (B); wyjaśnia różnice między eksperymentem a doświadczeniem (B) 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(D); przeprowadza dowolne doświadczenie, posługując się instrukcją, zapisuje obserwacje i wyniki (D); wyjaśnia, dlaczego do niektórych doświadczeń należy używać dwóch zestawów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Przyrządy i pomoce przyrodnika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Przyrządy i  pomoce ułatwiające prowadzenie obserwacji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dwa-trzy spostrzeżenia dotyczące obserwowanych obiektów (C); wykonuje schematyczny rysunek obserwowanego obiektu (C); wykonuje pomiar przy użyciu </w:t>
              <w:br/>
              <w:t>taśmy mierniczej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przyporządkowuje przyrząd do obserwowanego obiektu (C); proponuje przyrządy, które należy przygotować do prowadzenia obserwacji w terenie (D); określa charakterystyczne cechy obserwowanych obiektów (C); opisuje sposób użycia taśmy mierniczej (B)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planuje miejsca dwóch – trzech obserwacji (D); proponuje przyrząd odpowiedni do obserwacji konkretnego obiektu (C); wymienia najważniejsze części mikroskopu (A)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9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planuje obserwację dowolnego obiektu lub organizmu w terenie (D); uzasadnia celowość zaplanowanej obserwacji (D); omawia sposób przygotowania obiektu do obserwacji </w:t>
              <w:br/>
              <w:t>mikroskopowej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  <w:br/>
              <w:t>lub głębin (D)</w:t>
            </w:r>
          </w:p>
        </w:tc>
      </w:tr>
      <w:tr>
        <w:trPr>
          <w:trHeight w:val="1645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W jaki sposób określamy kierunki geograficzne?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5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nazwy głównych kierunków geograficznych wskazanych przez nauczyciela na widnokręgu (A); wyznacza główne kierunki geograficzne za pomocą kompasu na podstawie instrukcji słownej (C); określa warunki wyznaczania kierunku północnego za pomocą gnomonu (prosty patyk lub pręt, słoneczny dzień) (B)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podaje nazwy głównych kierunków geograficznych (A); przyporządkowuje skróty do nazw głównych kierunków geograficznych (A); określa warunki korzystania z kompasu (A); posługując się instrukcją, wyznacza główne kierunki geograficzne za pomocą gnomonu (C) 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wyjaśnia, co to jest widnokrąg (B); omawia budowę kompasu (B); samodzielnie wyznacza kierunki geograficzne za pomocą kompasu (C); wyjaśnia, w jaki sposób wyznacza się kierunki pośrednie (B)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przykłady wykorzystania w życiu umiejętności wyznaczania kierunków geograficznych (B); 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 omawia sposób wyznaczania kierunku północnego za pomocą Gwiazdy Polarnej oraz innych obiektów w otoczeniu (B)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Określamy kierunki geograficzne za pomocą kompasu i gnomonu – lekcja w terenie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12" w:hanging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522" w:hRule="atLeast"/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Co pokazujemy na planach?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Co to jest plan?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oblicza wymiary biurka w skali 1 : 10 (C); rysuje plan biurka w skali 1 : 10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wyjaśnia, jak powstaje plan (B); rysuje plan dowolnego przedmiotu (wymiary przedmiotu podzielne bez reszty przez 10) w skali </w:t>
              <w:br/>
              <w:t>1 : 10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skala liczbowa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oblicza wymiary przedmiotu w różnych skalach,</w:t>
              <w:br/>
              <w:t xml:space="preserve"> np. 1 : 5, 1 : 20, 1 : 50; wykonuje szkic terenu szkoły (D)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rysuje plan pokoju </w:t>
              <w:br/>
              <w:t>w skali 1 : 50 (C); dobiera skalę do wykonania planu dowolnego obiektu (D): wykonuje szkic okolic szkoły (D)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skala mianowana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podziałka</w:t>
              <w:br/>
              <w:t>liniowa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Jak czytamy plany i mapy?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7. Czytamy plan miasta i mapę turystyczną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  <w:br/>
              <w:t>planu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miasta i mapy turystycznej (B); rozpoznaje obiekty przedstawione na planie lub mapie za pomocą znaków kartograficznych (C / D)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słowami fragment terenu przedstawiony na planie lub mapie (D); przygotowuje zbiór znaków kartograficznych dla planu lub mapy najbliższej okolicy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3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dokładność planu miasta i mapy turystycznej (D); odszukuje na mapie wskazane obiekty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 i używając właściwych znaków kartograficznych (D)</w:t>
            </w:r>
          </w:p>
        </w:tc>
      </w:tr>
      <w:tr>
        <w:trPr>
          <w:trHeight w:val="711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7. Jak się orientować w terenie?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8. Jak się orientować </w:t>
              <w:br/>
              <w:t>w terenie?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orientowanie planu lub mapy (B); orientuje plan lub mapę za pomocą kompasu (C)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9. Ćwiczymy orientowanie się w terenie – lekcja w terenie 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10.,11. Podsumowanie i sprawdzian z działu: „Poznajemy warsztat przyrodnika”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Substancje wokół nas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12. Otaczają nas substancje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wskazuje w najbliższym otoczeniu przykłady ciał stałych, cieczy i gazów (B); wskazuje w najbliższym otoczeniu dwa przykłady ciał plastycznych, kruchych i sprężystych (B); podaje dwa przykłady występowania zjawiska rozszerzalności cieplnej ciał stałych (A); porównuje ciała stałe z cieczami pod względem jednej właściwości </w:t>
              <w:br/>
              <w:t>(kształt)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 stany skupienia, w jakich występują substancje (A); podaje dwa-trzy przykłady wykorzystania właściwości ciał stałych w życiu codziennym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 i cieczy (C) oraz gazów (D)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klasyfikuje ciała stałe ze względu na właściwości (B); wyjaśnia, na czym polega kruchość, plastyczność i sprężystość (B); porównuje właściwości ciał stałych, cieczy i gazów (C) opisuje zasadę działania termometru cieczowego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13. Poznajemy stany skupienia wody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wpływ temperatury otoczenia na parowanie wody (C),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 powietrzu (C);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parowanie i skraplanie </w:t>
              <w:br/>
              <w:t>wody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formułuje wnioski na podstawie przeprowadzonych doświadczeń (D); przyporządkowuje stan skupienia wody do wskazań </w:t>
              <w:br/>
              <w:t>termometru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przykłady z życia codziennego zmian stanów skupienia wody (C); przedstawia w formie schematu zmiany stanu skupienia wody </w:t>
              <w:br/>
              <w:t>w przyrodzie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1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14. Poznajemy składniki pogody 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przynajmniej trzy składniki pogody (A);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dowolnej ilustracji rodzaje opadów (C); wyjaśnia, dlaczego burze są groźne (B) 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(B); </w:t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 chmury (A); rozróżnia rodzaje osadów atmosferycznych na ilustracjach (C); wyjaśnia, czym jest ciśnienie atmosferyczne (B); wyjaśnia, jak powstaje wiatr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 rozpoznaje na mapie rodzaje wiatrów (C); wykazuje związek pomiędzy porą roku a występowaniem określonego rodzaju opadów i osadów (D)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>
        <w:trPr>
          <w:trHeight w:val="1854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15. Obserwujemy pogodę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dobiera przyrządy do pomiaru trzy składników pogody (A);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odczytuje temperaturę powietrza z termometru cieczowego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 (C); odczytuje symbole umieszczone na mapie pogody (C);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instrukcji buduje deszczomierz (C); prowadzi tygodniowy kalendarz pogody na podstawie obserwacji wybranych składników pogody (C); określa aktualny stopień zachmurzenia nieba na podstawie obserwacji (C); opisuje tęczę (B)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przyrządy służące do obserwacji meteorologicznych (A); dokonuje pomiaru składników pogody – prowadzi kalendarz pogody (C); przygotowuje możliwą prognozę pogody na następny dzień dla swojej miejscowości (C) 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 (C); na podstawie obserwacji określa kierunek wiatru (C)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 prezentuje informacje na temat rodzajów wiatru występujących na świecie (C); na podstawie opisu przedstawia, w formie mapy, prognozę pogody dla Polski (D) 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8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16. Obserwacja i pomiar składników pogody – lekcja w terenie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807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17. „Wędrówka” Słońca po niebie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(C); podaje daty rozpoczęcia kalendarzowych pór roku (A); podaje po trzy przykłady zmian zachodzących w przyrodzie ożywionej w poszczególnych porach roku (C)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(B); omawia zmiany temperatury powietrza w ciągu dnia (B); wyjaśnia pojęcia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(B)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zmiany w pozornej wędrówce Słońca nad widnokręgiem w poszczególnych porach roku (B)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(B); porównuje wysokość Słońca nad widnokręgiem oraz długość cienia podczas górowania w poszczególnych porach roku (C)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(B); wymienia fenologiczne pory roku, czyli te, które wyróżnia się na podstawie fazy rozwoju roślinności (A)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18. Jak zmieniają się pogoda i przyroda w ciągu roku? – lekcja w terenie 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317" w:leader="none"/>
              </w:tabs>
              <w:spacing w:lineRule="auto" w:line="240" w:before="0" w:after="0"/>
              <w:ind w:right="-7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19., 20. Podsumowanie i sprawdzian z działu: „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Poznajemy pogodę i inne zjawiska przyrodnicze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21. Poznajemy budowę </w:t>
              <w:br/>
              <w:t>i czynności życiowe organizmów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po czym rozpozna organizm (B); wymienia przynajmniej trzy czynności życiowe organizmów (A); omawia jedną wybraną przez siebie czynność życiową organizmów (B); odróżnia przedstawione na ilustracji organizmy jednokomórkowe od wielokomórkowych (C) 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charakterystyczne cechy organizmów (A); wymienia czynności życiowe organizmów (A); rozpoznaje na ilustracji wybrane </w:t>
              <w:br/>
              <w:t>organy / narządy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 (np. ruch, wzrost) (C); porównuje rozmnażanie płciowe z rozmnazaniem bezpłciowym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najmniejszych i największych organizmów żyjących na Ziemi (D); omawia podział organizmów na pięć królestw (A)</w:t>
            </w:r>
          </w:p>
        </w:tc>
      </w:tr>
      <w:tr>
        <w:trPr>
          <w:trHeight w:val="1454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Organizmy różnią się sposobem odżywiania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22. Jak odżywiają się rośliny i dla jakich organizmów są pożywieniem?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określa, czy podany organizm jest samożywny, czy cudzożywny (B); podaje przykłady organizmów cudzożywnych: mięsożernych, roślinożernych i wszystkożernych (B); wskazuje na ilustracji charakterystyczne cechy drapieżników (C)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  <w:br/>
              <w:t>i padlinożerców (B); wyjaśnia, na czym polega wszystkożerność (B)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podając przykłady, sposoby zdobywania pokarmu przez organizmy cudzożywne (B); podaje przykłady zwierząt odżywiających się szczątkami glebowymi (B); wymienia przedstawicieli </w:t>
              <w:br/>
              <w:t>pasożytów (A)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(B); określa rolę, jaką odgrywają w przyrodzie zwierzęta odżywiające się szczątkami glebowymi (C); wyjaśnia, na czym polega pasożytnictwo (B)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  <w:br/>
              <w:t>roślin (D)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91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23. W jaki sposób organizmy cudzożywne zdobywają pokarm? 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Zależności pokarmowe między organizmami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24. Poznajemy zależności pokarmowe między organizmami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 podanych organizmów (C); analizując sieć pokarmową, układa jeden łańcuch pokarmowy (D)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 w łańcuchu pokarmowym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 zwierząt (C); uzasadnia, że zniszczenie jednego z ogniw łańcucha pokarmowego może doprowadzić do wyginięcia innych ogniw(D)</w:t>
            </w:r>
          </w:p>
        </w:tc>
      </w:tr>
      <w:tr>
        <w:trPr>
          <w:trHeight w:val="3933" w:hRule="atLeast"/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Rośliny i zwierzęta wokół nas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left="-83" w:right="-108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25. Obserwujemy rośliny i zwierzęta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w domach przez człowieka (A); podaje przykład drobnego zwierzęcia żyjącego w domach (A); rozpoznaje trzy zwierzęta żyjące w ogrodach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trzy przykłady roślin stosowanych jako przyprawy do potraw (B); wyjaśnia, dlaczego decyzja o hodowli zwierzęcia powinna być dokładnie przemyślana (B); omawia zasady opieki nad zwierzętami (B); podaje przykłady dzikich zwierząt żyjących w mieście (A) wykonuje zielnik (pięć okazów) (D)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(D); określa cel hodowania zwierząt w domu 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 formułuje apel do osób mających zamiar hodować zwierzę lub podarować je w prezencie (D)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3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26., 27.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>
        <w:trPr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28. Poznajemy składniki pokarmu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 pokarmowych w organizmie (B); wymienia produkty zawierające sole mineralne (A)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  <w:br/>
              <w:t>w żywności (D)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29. Jak przebiega trawienie i wchłanianie pokarmu?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  <w:br/>
              <w:t>posiłkiem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30. Jaką rolę odgrywa układ krwionośny?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 mierzy puls (C); podaje dwa przykłady zachowań korzystnie wpływających na pracę układu krążenia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 transporcie substancji w organizmie (C); proponuje zestaw prostych ćwiczeń poprawiających funkcjonowanie układu krwionośnego (D)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jak należy dbać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 podaje przykłady produktów żywnościowych korzystnie wpływających na pracę układu krwionośnego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  <w:br/>
              <w:t>i grup krwi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36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31. Jak oddychamy?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  <w:br/>
              <w:t>oddechowego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cel wymiany gazowej (B); omawia rolę poszczególnych narządów układu oddechowego (B); wyjaśnia, dlaczego drogi oddechowe są wyściełane przez komórki </w:t>
              <w:br/>
              <w:t>z rzęskami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współpraca układów pokarmowego, krwionośnego i oddechowego (B) wykonuje schematyczny rysunek ilustrujący wymianę gazową zachodzącą w płucach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21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2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32. Jakie układy narządów umożliwiają organizmowi ruch?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elementy szkieletu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dwie zasady higieny układu ruchu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 i wskazuje główne elementy szkieletu (C); wymienia trzy funkcje szkieletu (A); wymienia zasady higieny układu </w:t>
              <w:br/>
              <w:t>ruchu (A)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  <w:br/>
              <w:t>ze szkieletem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7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kolanowego (D); na modelu lub planszy wskazuje kości o różnych kształtach (C); omawia pracę mięśni </w:t>
              <w:br/>
              <w:t>szkieletowych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 okresie szkolnym należy szczególnie dbać o prawidłową postawę ciała (B); omawia działanie mięśni budujących narządy wewnętrzne (B)</w:t>
            </w:r>
          </w:p>
        </w:tc>
      </w:tr>
      <w:tr>
        <w:trPr>
          <w:trHeight w:val="1996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11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33. Jak organizm odbiera informacje z otoczenia? Narząd wzroku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wskazuje, na planszy położenie układu nerwowego (C); wskazuje na planszy lub modelu położenie narządów zmysłów (C); wymienia zadania narządów smaku i powonienia (A); wymienia, podając przykłady, rodzaje smaków (A); wymienia dwa zachowania niekorzystnie wpływające na układ nerwowy (A)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 planszy, w jaki sposób powstaje obraz oglądanego obiektu (C); wskazuje na planszy elementy budowy oka: soczewkę, siatkówkę i źrenicę (C); wskazuje na planszy małżowinę uszną, przewód słuchowy i błonę bębenkową (C); omawia zasady higieny układu nerwowego (B)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 jaki sposób układ nerwowy odbiera informacje z otoczenia (B)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 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skutków uszkodzenia układu nerwowego (A); prezentuje informacje </w:t>
              <w:br/>
              <w:t xml:space="preserve">na temat wad wzroku </w:t>
              <w:br/>
              <w:t>lub słuchu (D)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2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34. Jak organizm odbiera informacje z otoczenia? Narządy: węchu, smaku, słuchu i dotyku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35. Jak jest zbudowany układ rozrodczy?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położenie narządów układu rozrodczego (C); rozpoznaje komórki rozrodcze: męską i żeńską (C); 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6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7. Dojrzewanie to czas wielkich zmian 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36. Dojrzewanie to czas wielkich zmian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34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 organizmie świadczących o rozpoczęciu okresu dojrzewania u własnej płci (A); podaje dwa przykłady zmian w funkcjonowaniu skóry w okresie dojrzewania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 dziewcząt i chłopców (A); omawia zasady higieny, których należy przestrzegać w okresie dojrzewania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wyjaśnia, na przykładach, czym jest odpowiedzialność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37., 38.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Odkrywamy tajemnice ciała człowieka” 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2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39. Jak dbać o higienę?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wymienia co najmniej trzy zasady zdrowego stylu życia (A); korzystając z  piramidy zdrowego żywienia i aktywności fizycznej, wskazuje produkty, które należy spożywać w dużych i w małych ilościach (C);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dwie zasady bezpieczeństwa podczas zabaw na świeżym </w:t>
              <w:br/>
              <w:t>powietrzu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należy dbać o higienę skóry (B); opisuje sposób pielęgnacji paznokci (B); wyjaśnia, na czym polega właściwy dobór odzieży (B) podaje przykłady wypoczynku czynnego i biernego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  <w:br/>
              <w:t>odżywiania się (B); wyjaśnia, na czym polega higiena osobista (B); podaje sposoby uniknięcia zakażenia się grzybicą (A)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propozycję prawidłowego jadłospisu na trzy dni, odpowiedniego w okresie dojrzewania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61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Choroby, którymi można się zarazić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40. Poznajemy choroby zakaźne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 (A); wymienia trzy zasady, których przestrzeganie pozwoli uniknąć chorób przenoszonych drogą oddechową (A); wymienia trzy zasady, których przestrzeganie pozwoli uniknąć chorób przenoszonych drogą pokarmową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wymienia nazwy chorób przenoszonych drogą oddechową (A); omawia objawy wybranej choroby przenoszonej drogą oddechową (B); omawia przyczyny zatruć (B); określa zachowania zwierzęcia, które mogą świadczyć o tym, </w:t>
              <w:br/>
              <w:t>że jest ono chore na  wściekliznę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szkody, które pasożyty powodują w organizmie (A); omawia objawy zatruć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objawy przeziębienia z objawami grypy i anginy (C); klasyfikuje pasożyty na wewnętrzne i zewnętrze, podaje przykłady </w:t>
              <w:br/>
              <w:t>pasożytów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 (D)</w:t>
            </w:r>
          </w:p>
        </w:tc>
      </w:tr>
      <w:tr>
        <w:trPr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2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Jak sobie radzić w niebezpiecznych sytuacjach?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41. Jak uniknąć niebezpiecznych sytuacji w naszym otoczeniu?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wymienia zjawiska pogodowe, które mogą stanowić zagrożenie (A); odróżnia muchomora sromotnikowego od innych grzybów (C); określa sposób postępowania </w:t>
              <w:br/>
              <w:t>po użądleniu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określa zasady postępowania w czasie burzy, gdy przebywa się w domu lub poza nim (A); rozpoznaje owady, które mogą być groźne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sposób postępowania po ukąszeniu przez żmiję (B); rozpoznaje dziko rosnące rośliny trujące (C)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prezentuje plakat ostrzegający o niebezpieczeństwach w swoje okolicy (D)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7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42. Niebezpieczeństwa i pierwsza pomoc w domu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  <w:br/>
              <w:t>i skaleczeniach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Uzależnienia są groźne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-108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43. Uzależnienia i ich skutki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przynajmniej dwa przykłady negatywnego wpływu dymu tytoniowego i alkoholu na organizm człowieka (B); opisuje zachowanie świadczące o mogącym rozwinąć się uzależnieniu od komputera lub telefonu (B); prezentuje zachowanie asertywne w wybranej sytuacji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 których należy zachować się asertywnie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 uzasadnia konieczność zachowań asertywnych (D); uzasadnia, dlaczego napoje energetyzujące nie są obojętne dla zdrowia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44.,45. Podsumowanie i sprawdzian z działu „Odkrywamy tajemnice zdrowia”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Co to jest krajobraz?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46. Co to jest krajobraz?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rozpoznaje na zdjęciach rodzaje krajobrazów (C); podaje przykłady krajobrazu naturalnego (B); wymienia nazwy krajobrazów kulturowych (B); określa rodzaj krajobrazu najbliższej okolicy (D)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wyjaśnia, do czego odnoszą się nazwy krajobrazów (B); wymienia rodzaje krajobrazów (naturalny, kulturowy) (A); wyjaśnia pojęcie: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krajobraz kulturowy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wskazuje w krajobrazie najbliższej okolicy składniki, które są wytworami człowieka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pojęcie: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krajobraz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wymienia składniki, które należy uwzględnić, opisując krajobraz (A); omawia cechy poszczególnych krajobrazów kulturowych (B); wskazuje składniki naturalne w krajobrazie najbliższej okolicy (D)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47. Poznajemy formy terenu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omawia na podstawie ilustracji elementy wzniesienia (C); wskazuje formy terenu w krajobrazie najbliższej okolicy (D)  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opisuje wklęsłe formy terenu (B); opisuje formy terenu dominujące w krajobrazie najbliższej okolicy (D)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klasyfikuje wzniesienia na podstawie ich wysokości (A); omawia elementy doliny (A)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przygotuje krótką prezentację o najciekawszych formach terenu (w Polsce, w Europie, na świecie)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48. Czy wszystkie skały są twarde?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jedną – dwie okazane skały do poszczególnych grup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 przykłady skał litych, zwięzłych i luźnych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(C); rozpoznaje co najmniej jedną skałę występującą w najbliższej okolicy (C/D)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4. Wody słodkie </w:t>
              <w:br/>
              <w:t>i wody słone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49. Wody słodkie </w:t>
              <w:br/>
              <w:t>i wody słone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 wskazuje na mapie przykład wód stojących i płynących w najbliższej okolicy (D)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(w tym wód powierzchniowych) (B); wskazuje różnice między oceanem a morzem (B); na podstawie ilustracji rozróżnia rodzaje wód stojących </w:t>
              <w:br/>
              <w:t>i płynących (C / D); wymienia różnice między jeziorem a stawem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wykonuje schemat podziału wód  powierzchniowych (C); omawia warunki niezbędne do powstania jeziora (B); porównuje rzekę z kanałem śródlądowym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 lądolody (B)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50. Krajobraz wczoraj i dziś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rozpoznaje na zdjęciach krajobraz kulturowy (C); podaje dwa-trzy przykłady zmian w krajobrazie najbliższej okolicy (D)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wymienia, podając przykłady, od czego pochodzą nazwy miejscowości (A); podaje przykłady zmian w krajobrazach kulturowych  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 zmiany w krajobrazie wynikające z rozwoju rolnictwa (B); omawia zmiany w krajobrazie związane z rozwojem przemysłu (A); wyjaśnia pochodzenie nazwy swojej miejscowości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podaje przykłady działalności człowieka, które prowadzą do przekształcenia krajobrazu (B); wskazuje źródła, z których można uzyskać informacje o historii swojej miejscowości (A)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przygotowuje plakat lub prezentację multimedialną na temat zmian krajobrazu na przestrzeni dziejów (A); przygotuje prezentację multimedialną lub plakat „Moja miejscowość dawniej i dziś”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Obszary i obiekty chronione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76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51. Obszary i obiekty chronione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wymienia dwie-trzy formy ochrony przyrody </w:t>
              <w:br/>
              <w:t>w Polsce (A); podaje dwa-trzy przykłady ograniczeń obowiązujących na obszarach chronionych (B); wyjaśnia, na czym polega ochrona</w:t>
              <w:br/>
              <w:t>ścisła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wyjaśnia, co to są parki narodowe (B); podaje przykłady obiektów, które są pomnikami przyrody (B); omawia sposób zachowania się na obszarach</w:t>
              <w:br/>
              <w:t xml:space="preserve"> chronionych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wyjaśnia cel ochrony przyrody (B); wyjaśnia, co to są rezerwaty przyrody (B); wyjaśnia różnice między ochroną ścisłą a ochroną czynną (B); podaje przykład obszaru chronionego lub pomnika przyrody znajdującego się w najbliższej okolicy (A)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wskazuje różnice między parkiem narodowym a parkiem krajobrazowym (C); </w:t>
              <w:br/>
              <w:t xml:space="preserve">na podstawie mapy w podręczniku lub atlasie podaje przykłady pomników przyrody ożywionej i nieożywionej na terenie Polski i swojego </w:t>
              <w:br/>
              <w:t>województwa (D)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prezentuje w dowolnej formie informacje na temat ochrony przyrody w najbliższej okolicy (gminie, powiecie lub województwie)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52.,53. Podsumowanie i sprawdzian z działu „Poznajemy krajobraz najbliższej okolicy”</w:t>
            </w:r>
          </w:p>
        </w:tc>
      </w:tr>
      <w:tr>
        <w:trPr>
          <w:cantSplit w:val="true"/>
        </w:trPr>
        <w:tc>
          <w:tcPr>
            <w:tcW w:w="15397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>
        <w:trPr>
          <w:trHeight w:val="2059" w:hRule="atLeast"/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1. Warunki życia w wodzie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54. Poznajemy warunki życia w wodzie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podaje trzy przystosowania ryb do życia w wodzie (A); wymienia dwa przykłady innych przystosowań organizmów do życia w wodzie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omawia, na przykładach, przystosowania roślin do ruchu wód (B); omawia sposób pobierania tlenu przez organizmy </w:t>
              <w:br/>
              <w:t>wodne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wyjaśnia pojęcie </w:t>
            </w:r>
            <w:r>
              <w:rPr>
                <w:rFonts w:cs="Times New Roman" w:ascii="Times New Roman" w:hAnsi="Times New Roman"/>
                <w:i/>
                <w:sz w:val="18"/>
                <w:szCs w:val="18"/>
              </w:rPr>
              <w:t>plankton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(B); charakteryzuje, na przykładach, przystosowania zwierząt do ruchu wody (B)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prezentuje informacje o największych organizmach żyjących w środowisku </w:t>
              <w:br/>
              <w:t>wodnym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55. Poznajemy rzekę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 rzeki: źródło, bieg górny, środkowy, dolny, ujście (C / D)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dwie-trzy nazwy organizmów żyjących w  górnym, środkowym i dolnym biegu rzeki (A); omawia warunki panujące w górnym biegu rzeki (A)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(B); porównuje warunki życia w poszczególnych biegach rzeki (C); omawia przystosowania organizmów żyjących w górnym, środkowym i dolnym biegu rzeki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(C); rozpoznaje na ilustracjach organizmy charakterystyczne dla każdego z biegów rzeki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56. Poznajemy warunki życia w jeziorze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 stref życia w jeziorze (C); odczytuje z ilustracji nazwy dwóch–trzech organizmów żyjących w poszczególnych strefach jeziora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stref życia w jeziorze (A); wymienia grupy roślin żyjących w strefie przybrzeżnej (A); rozpoznaje na ilustracjach pospolite rośliny wodne przytwierdzone do podłoża (C) 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do życia w strefie przybrzeżnej (C); wymienia czynniki warunkujące życie w poszczególnych strefach jeziora (A); wymienia zwierzęta żyjące w strefie przybrzeżnej (A) charakteryzuje przystosowania ptaków i ssaków do życia w strefie przybrzeżnej (C)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(C); rozpoznaje na ilustracjach pospolite zwierzęta związane z jeziorami (C); układa z poznanych organizmów łańcuch pokarmowy występujący w jeziorze (C) 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przygotowuje prezentację na temat trzech–czterech organizmów tworzących plankton (D); prezentuje informacje „naj-” na temat jezior w Polsce, w Europie </w:t>
              <w:br/>
              <w:t>i na świecie 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6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34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57. Warunki życia na lądzie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8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czynniki warunkujące życie na lądzie (A); omawia przystosowania zwierząt do zmian temperatury (B)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5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3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zwierząt zabezpieczające przed utratą wody (B); wymienia przykłady przystosowań chroniących zwierzęta przed działaniem wiatru (A); opisuje sposoby wymiany gazowej u zwierząt lądowych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negatywną i pozytywną rolę wiatru w życiu roślin (B); charakteryzuje wymianę gazową u roślin (B); wymienia przystosowania roślin do wykorzystania światła (A)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przystosowań dwóch–trzech gatunków zwierząt lub roślin do życia w ekstremalnych warunkach lądowych (C)</w:t>
            </w:r>
          </w:p>
        </w:tc>
      </w:tr>
      <w:tr>
        <w:trPr>
          <w:trHeight w:val="1131" w:hRule="atLeast"/>
          <w:cantSplit w:val="true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hanging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 xml:space="preserve">58. Poznajemy budowę lasu i panujące w nim warunki </w:t>
            </w:r>
          </w:p>
        </w:tc>
        <w:tc>
          <w:tcPr>
            <w:tcW w:w="2487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warstwy lasu na planszy dydaktycznej lub ilustracji (C); wymienia po dwa gatunki organizmów żyjących w dwóch wybranych warstwach lasu (A); podaje trzy zasady zachowania się w lesie (A)</w:t>
            </w:r>
          </w:p>
        </w:tc>
        <w:tc>
          <w:tcPr>
            <w:tcW w:w="2355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 (A); omawia zasady zachowania się w lesie (B); rozpoznaje pospolite organizmy żyjące w poszczególnych warstwach lasu (C); rozpoznaje pospolite grzyby jadalne (C)</w:t>
            </w:r>
          </w:p>
        </w:tc>
        <w:tc>
          <w:tcPr>
            <w:tcW w:w="2211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5" w:hanging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2496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(C)</w:t>
            </w:r>
          </w:p>
        </w:tc>
        <w:tc>
          <w:tcPr>
            <w:tcW w:w="2634" w:type="dxa"/>
            <w:vMerge w:val="restart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 (C)</w:t>
            </w:r>
          </w:p>
        </w:tc>
      </w:tr>
      <w:tr>
        <w:trPr>
          <w:cantSplit w:val="true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59. Jakie organizmy spotykamy w lesie? – lekcja w terenie</w:t>
            </w:r>
          </w:p>
        </w:tc>
        <w:tc>
          <w:tcPr>
            <w:tcW w:w="2487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48" w:firstLine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355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0" w:firstLine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211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5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496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hanging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634" w:type="dxa"/>
            <w:vMerge w:val="continue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9" w:firstLine="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60. Poznajemy różne drzewa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po dwa przykłady drzew iglastych i liściastych (A); rozpoznaje dwa drzewa iglaste i dwa liściaste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 wielkość szyszek (B); wymienia cechy ułatwiające rozpoznawanie drzew liściastych (B)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 Polsce (A)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20" w:hanging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roślin iglastych pochodzących z innych regionów świata, uprawianych w ogrodach (D)</w:t>
            </w:r>
          </w:p>
        </w:tc>
      </w:tr>
      <w:tr>
        <w:trPr>
          <w:trHeight w:val="2832" w:hRule="atLeast"/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61. Na łące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(B); rozpoznaje przynajmniej trzy gatunki poznanych roślin łąkowych (C)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(A); wymienia zwierzęta mieszkające na łące i żerujące na niej (A); przedstawia w formie łańcucha pokarmowego proste zależności pokarmowe między organizmami żyjącymi na łące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zmiany zachodzące na łące w różnych porach roku (B); rozpoznaje przynajmniej pięć gatunków roślin występujących na łące (C); wyjaśnia, w jaki sposób ludzie wykorzystują łąki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 charakterystycznych barw łąki (C); uzasadnia, że łąka jest środowiskiem życia wielu zwierząt (C)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zielnik z roślin łąkowych poznanych na lekcji (C) lub innych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158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62. Na polu uprawnym</w:t>
            </w:r>
          </w:p>
        </w:tc>
        <w:tc>
          <w:tcPr>
            <w:tcW w:w="248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 nazwy zbóż (A); rozpoznaje na ilustracjach owies, pszenicę i żyto (C); podaje przykłady warzyw uprawianych na polach (A); wymienia dwa szkodniki upraw polowych (A)</w:t>
            </w:r>
          </w:p>
        </w:tc>
        <w:tc>
          <w:tcPr>
            <w:tcW w:w="2355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 sposoby wykorzystywania roślin zbożowych (B); rozpoznaje nasiona trzech zbóż (C); wyjaśnia, które rośliny nazywamy chwastami (B); uzupełnia brakujące ogniwa w łańcuchach pokarmowych organizmów żyjących na polu (C)</w:t>
            </w:r>
          </w:p>
        </w:tc>
        <w:tc>
          <w:tcPr>
            <w:tcW w:w="221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podaje przykłady wykorzystywania uprawianych warzyw (B); wymienia sprzymierzeńców człowieka w walce ze szkodnikami upraw polowych (B)</w:t>
            </w:r>
          </w:p>
        </w:tc>
        <w:tc>
          <w:tcPr>
            <w:tcW w:w="2496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 przykłady innych upraw niż zboża i warzywa, wskazując sposoby ich wykorzystywania (B); przedstawia zależności występujące na polu w formie co najmniej dwóch łańcuchów pokarmowych (C); rozpoznaje zboża rosnące w najbliższej okolicy (D)</w:t>
            </w:r>
          </w:p>
        </w:tc>
        <w:tc>
          <w:tcPr>
            <w:tcW w:w="263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walka biologiczna (B); prezentuje informacje na temat korzyści i zagrożeń wynikających ze stosowania chemicznych środków zwalczających szkodniki (D)</w:t>
            </w:r>
          </w:p>
        </w:tc>
      </w:tr>
      <w:tr>
        <w:trPr>
          <w:cantSplit w:val="true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Podsumowanie działu 7</w:t>
            </w:r>
          </w:p>
        </w:tc>
        <w:tc>
          <w:tcPr>
            <w:tcW w:w="1376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63.,64. Podsumowanie i sprawdzian z działu „Odkrywamy tajemnice życia w wodzie i na lądzie”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720" w:right="720" w:header="709" w:top="766" w:footer="0" w:bottom="720" w:gutter="0"/>
      <w:pgNumType w:start="27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37432309"/>
    </w:sdtPr>
    <w:sdtContent>
      <w:p>
        <w:pPr>
          <w:pStyle w:val="Gwka"/>
          <w:jc w:val="right"/>
          <w:rPr/>
        </w:pPr>
        <w:r>
          <w:rPr>
            <w:rFonts w:cs="Times New Roman" w:ascii="Times New Roman" w:hAnsi="Times New Roman"/>
            <w:sz w:val="20"/>
            <w:szCs w:val="20"/>
          </w:rPr>
          <w:fldChar w:fldCharType="begin"/>
        </w:r>
        <w:r>
          <w:rPr>
            <w:sz w:val="20"/>
            <w:szCs w:val="20"/>
            <w:rFonts w:cs="Times New Roman" w:ascii="Times New Roman" w:hAnsi="Times New Roman"/>
          </w:rPr>
          <w:instrText> PAGE </w:instrText>
        </w:r>
        <w:r>
          <w:rPr>
            <w:sz w:val="20"/>
            <w:szCs w:val="20"/>
            <w:rFonts w:cs="Times New Roman" w:ascii="Times New Roman" w:hAnsi="Times New Roman"/>
          </w:rPr>
          <w:fldChar w:fldCharType="separate"/>
        </w:r>
        <w:r>
          <w:rPr>
            <w:sz w:val="20"/>
            <w:szCs w:val="20"/>
            <w:rFonts w:cs="Times New Roman" w:ascii="Times New Roman" w:hAnsi="Times New Roman"/>
          </w:rPr>
          <w:t>38</w:t>
        </w:r>
        <w:r>
          <w:rPr>
            <w:sz w:val="20"/>
            <w:szCs w:val="20"/>
            <w:rFonts w:cs="Times New Roman"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e80355"/>
    <w:rPr>
      <w:rFonts w:ascii="Arial" w:hAnsi="Arial" w:eastAsia="Calibri" w:cs="Times New Roman"/>
      <w:b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a44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359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35908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97c7a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97c7a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3256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3256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3256b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Tekstpodstawowy2Znak"/>
    <w:qFormat/>
    <w:rsid w:val="00e80355"/>
    <w:pPr>
      <w:spacing w:lineRule="auto" w:line="240" w:before="0" w:after="0"/>
      <w:jc w:val="center"/>
    </w:pPr>
    <w:rPr>
      <w:rFonts w:ascii="Arial" w:hAnsi="Arial" w:eastAsia="Calibri" w:cs="Times New Roman"/>
      <w:b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a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b359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359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d7191"/>
    <w:pPr>
      <w:spacing w:before="0" w:after="20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97c7a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3256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3256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8A1D-029D-4C05-AB87-580A8C47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12</Pages>
  <Words>5463</Words>
  <Characters>34965</Characters>
  <CharactersWithSpaces>40166</CharactersWithSpaces>
  <Paragraphs>344</Paragraphs>
  <Company>Nowa Era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2017-07-24T08:42:00Z</dcterms:created>
  <dc:creator>Jola</dc:creator>
  <dc:description/>
  <dc:language>pl-PL</dc:language>
  <cp:lastModifiedBy/>
  <cp:lastPrinted>2017-06-28T07:12:00Z</cp:lastPrinted>
  <dcterms:modified xsi:type="dcterms:W3CDTF">2019-09-16T09:30:11Z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Nowa Era sp. z o.o.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