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E" w:rsidRDefault="00BB6D4E" w:rsidP="00BB6D4E">
      <w:pPr>
        <w:jc w:val="center"/>
        <w:rPr>
          <w:sz w:val="24"/>
          <w:szCs w:val="24"/>
        </w:rPr>
      </w:pPr>
      <w:r>
        <w:rPr>
          <w:sz w:val="24"/>
          <w:szCs w:val="24"/>
        </w:rPr>
        <w:t>Interkulturelles Deutsch – Lernen und Lehren</w:t>
      </w:r>
    </w:p>
    <w:p w:rsidR="00BB6D4E" w:rsidRDefault="00BB6D4E" w:rsidP="00BB6D4E">
      <w:pPr>
        <w:jc w:val="center"/>
        <w:rPr>
          <w:sz w:val="24"/>
          <w:szCs w:val="24"/>
        </w:rPr>
      </w:pPr>
    </w:p>
    <w:p w:rsidR="00BB6D4E" w:rsidRDefault="00BB6D4E" w:rsidP="00BB6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dňoch 27. októbra až 3. novembra 2019 som sa zúčastnil na intenzívnom štruktúrovanom kurze „Interkulturelles Deutsch – Lernen und Lehren“ v severonemeckom dolnosaskom meste Winsen/Luhe. </w:t>
      </w:r>
      <w:r w:rsidR="002E34F5">
        <w:rPr>
          <w:sz w:val="24"/>
          <w:szCs w:val="24"/>
        </w:rPr>
        <w:t>Ako samotný názov prezrádza, k</w:t>
      </w:r>
      <w:r>
        <w:rPr>
          <w:sz w:val="24"/>
          <w:szCs w:val="24"/>
        </w:rPr>
        <w:t xml:space="preserve">urz bol zameraný na </w:t>
      </w:r>
      <w:r w:rsidR="002E34F5">
        <w:rPr>
          <w:sz w:val="24"/>
          <w:szCs w:val="24"/>
        </w:rPr>
        <w:t>vyučovanie a zároveň i na zdokonalenie sa</w:t>
      </w:r>
      <w:r>
        <w:rPr>
          <w:sz w:val="24"/>
          <w:szCs w:val="24"/>
        </w:rPr>
        <w:t xml:space="preserve"> v cudzom jazyku, s dôrazom na hovorené slovo. </w:t>
      </w:r>
    </w:p>
    <w:p w:rsidR="002E34F5" w:rsidRDefault="002E34F5" w:rsidP="00BB6D4E">
      <w:pPr>
        <w:jc w:val="both"/>
        <w:rPr>
          <w:sz w:val="24"/>
          <w:szCs w:val="24"/>
        </w:rPr>
      </w:pPr>
      <w:r>
        <w:rPr>
          <w:sz w:val="24"/>
          <w:szCs w:val="24"/>
        </w:rPr>
        <w:t>Vďaka týždňovému pobytu v Nemecku som mal možnosť stretnúť sa a komunikovať s mnohými domácimi obyvateľmi, ale aj prisťahovalcami a inými účastníkmi kurzu. Popritom som sa oboznamoval nielen s miestnou kultúrou, tradíciami, zvykmi, ale aj rôznymi školskými systémami, čo ma v mnohom obohatilo a rozšírilo môj obzor.</w:t>
      </w:r>
    </w:p>
    <w:p w:rsidR="002E34F5" w:rsidRDefault="002E34F5" w:rsidP="00BB6D4E">
      <w:pPr>
        <w:jc w:val="both"/>
        <w:rPr>
          <w:sz w:val="24"/>
          <w:szCs w:val="24"/>
        </w:rPr>
      </w:pPr>
      <w:r>
        <w:rPr>
          <w:sz w:val="24"/>
          <w:szCs w:val="24"/>
        </w:rPr>
        <w:t>Za veľký prínos považujem aj spoznanie tunajších reálií, konkrétne miest Winsen/Luhe, L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 xml:space="preserve">neburg a predovšetkým metropoly Hamburg. V neposlednom rade som mal </w:t>
      </w:r>
      <w:r w:rsidR="002B743E">
        <w:rPr>
          <w:sz w:val="24"/>
          <w:szCs w:val="24"/>
        </w:rPr>
        <w:t>možnosť získať množstvo inšpiratívnych materiálov k výučbe nemeckého jazyka.</w:t>
      </w:r>
    </w:p>
    <w:p w:rsidR="002B743E" w:rsidRDefault="002B743E" w:rsidP="00BB6D4E">
      <w:pPr>
        <w:jc w:val="both"/>
        <w:rPr>
          <w:sz w:val="24"/>
          <w:szCs w:val="24"/>
        </w:rPr>
      </w:pPr>
      <w:r>
        <w:rPr>
          <w:sz w:val="24"/>
          <w:szCs w:val="24"/>
        </w:rPr>
        <w:t>Ako obohacujúcu skúsenosť hodnotím aj možnosť hospitácií na Gymnáziu Winsen/Luhe a</w:t>
      </w:r>
      <w:r w:rsidR="00660FF2">
        <w:rPr>
          <w:sz w:val="24"/>
          <w:szCs w:val="24"/>
        </w:rPr>
        <w:t> prítomnosť na vyučovaní nemeckého jazyka pre prisťahovalcov z Afriky a Južnej Ameriky. Nadobudnuté kontakty môže naša škola využiť pri prípadnej spolupráci či výmenných pobytoch s nemeckou stranou.</w:t>
      </w:r>
    </w:p>
    <w:p w:rsidR="00660FF2" w:rsidRDefault="00660FF2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>Účasť na samotnom kurze hodnotím veľmi pozitívne a odporúčam ju všetkým svojim kolegom, ktorí chcú získať širší obzor o danej krajine, zdokonaliť sa v cudzom jazyku a rozvíjať sa po profesionálnej i osobnostnej stránke. V neposlednom rade ide o skvelú príležitosť, ktorú možno zúročiť priamo vo vyučovacom procese, prípadne pri eventuálnej spolupráci s inými školami v rámci výmenných pobytov alebo iných aktivít.</w:t>
      </w:r>
    </w:p>
    <w:p w:rsidR="00EF0528" w:rsidRPr="002E0BF9" w:rsidRDefault="00EF0528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660FF2">
        <w:rPr>
          <w:sz w:val="24"/>
          <w:szCs w:val="24"/>
        </w:rPr>
        <w:t>Martin Adamec</w:t>
      </w:r>
    </w:p>
    <w:p w:rsidR="002E0BF9" w:rsidRPr="002E0BF9" w:rsidRDefault="002E0BF9" w:rsidP="002E0BF9">
      <w:pPr>
        <w:rPr>
          <w:sz w:val="24"/>
          <w:szCs w:val="24"/>
        </w:rPr>
      </w:pPr>
    </w:p>
    <w:sectPr w:rsidR="002E0BF9" w:rsidRPr="002E0BF9" w:rsidSect="00F46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DC" w:rsidRDefault="00D322DC" w:rsidP="00F46D89">
      <w:pPr>
        <w:spacing w:after="0" w:line="240" w:lineRule="auto"/>
      </w:pPr>
      <w:r>
        <w:separator/>
      </w:r>
    </w:p>
  </w:endnote>
  <w:endnote w:type="continuationSeparator" w:id="1">
    <w:p w:rsidR="00D322DC" w:rsidRDefault="00D322DC" w:rsidP="00F4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D" w:rsidRDefault="00CF3AF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D" w:rsidRDefault="00CF3AF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D" w:rsidRDefault="00CF3A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DC" w:rsidRDefault="00D322DC" w:rsidP="00F46D89">
      <w:pPr>
        <w:spacing w:after="0" w:line="240" w:lineRule="auto"/>
      </w:pPr>
      <w:r>
        <w:separator/>
      </w:r>
    </w:p>
  </w:footnote>
  <w:footnote w:type="continuationSeparator" w:id="1">
    <w:p w:rsidR="00D322DC" w:rsidRDefault="00D322DC" w:rsidP="00F4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D" w:rsidRDefault="00CF3AF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9" w:rsidRPr="00F46D89" w:rsidRDefault="00F46D89" w:rsidP="00F46D89">
    <w:pPr>
      <w:pStyle w:val="Hlavika"/>
    </w:pPr>
    <w:r>
      <w:rPr>
        <w:noProof/>
        <w:lang w:eastAsia="sk-SK"/>
      </w:rPr>
      <w:drawing>
        <wp:inline distT="0" distB="0" distL="0" distR="0">
          <wp:extent cx="5760720" cy="1558925"/>
          <wp:effectExtent l="0" t="0" r="0" b="3175"/>
          <wp:docPr id="1" name="Obrázok 1" descr="C:\Users\Toshiba\AppData\Local\Temp\Rar$DIa0.714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AppData\Local\Temp\Rar$DIa0.714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D" w:rsidRDefault="00CF3A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89"/>
    <w:rsid w:val="00043988"/>
    <w:rsid w:val="001E34AB"/>
    <w:rsid w:val="00267D0B"/>
    <w:rsid w:val="002A3562"/>
    <w:rsid w:val="002B20DC"/>
    <w:rsid w:val="002B743E"/>
    <w:rsid w:val="002C5E46"/>
    <w:rsid w:val="002E0BF9"/>
    <w:rsid w:val="002E34F5"/>
    <w:rsid w:val="00525412"/>
    <w:rsid w:val="005630E7"/>
    <w:rsid w:val="00660FF2"/>
    <w:rsid w:val="00746D88"/>
    <w:rsid w:val="009E1D89"/>
    <w:rsid w:val="00B31FC3"/>
    <w:rsid w:val="00B325D0"/>
    <w:rsid w:val="00B40C47"/>
    <w:rsid w:val="00B93BDF"/>
    <w:rsid w:val="00BB6D4E"/>
    <w:rsid w:val="00CF3AFD"/>
    <w:rsid w:val="00D322DC"/>
    <w:rsid w:val="00DC37EA"/>
    <w:rsid w:val="00EF0528"/>
    <w:rsid w:val="00F4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E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6D89"/>
  </w:style>
  <w:style w:type="paragraph" w:styleId="Pta">
    <w:name w:val="footer"/>
    <w:basedOn w:val="Normlny"/>
    <w:link w:val="Pt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6D89"/>
  </w:style>
  <w:style w:type="paragraph" w:styleId="Textbubliny">
    <w:name w:val="Balloon Text"/>
    <w:basedOn w:val="Normlny"/>
    <w:link w:val="TextbublinyChar"/>
    <w:uiPriority w:val="99"/>
    <w:semiHidden/>
    <w:unhideWhenUsed/>
    <w:rsid w:val="00F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6D89"/>
  </w:style>
  <w:style w:type="paragraph" w:styleId="Pta">
    <w:name w:val="footer"/>
    <w:basedOn w:val="Normlny"/>
    <w:link w:val="Pt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6D89"/>
  </w:style>
  <w:style w:type="paragraph" w:styleId="Textbubliny">
    <w:name w:val="Balloon Text"/>
    <w:basedOn w:val="Normlny"/>
    <w:link w:val="TextbublinyChar"/>
    <w:uiPriority w:val="99"/>
    <w:semiHidden/>
    <w:unhideWhenUsed/>
    <w:rsid w:val="00F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2019-11-18T11:56:00Z</dcterms:created>
  <dcterms:modified xsi:type="dcterms:W3CDTF">2019-11-18T11:56:00Z</dcterms:modified>
</cp:coreProperties>
</file>