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72FA" w14:textId="77777777" w:rsidR="00E43D7F" w:rsidRPr="006372C3" w:rsidRDefault="002B7B58" w:rsidP="006031A3">
      <w:p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ab/>
      </w:r>
    </w:p>
    <w:p w14:paraId="57D5C2D3" w14:textId="77777777" w:rsidR="00E43D7F" w:rsidRPr="006372C3" w:rsidRDefault="00E43D7F" w:rsidP="0011671B">
      <w:pPr>
        <w:jc w:val="center"/>
        <w:rPr>
          <w:rFonts w:ascii="Times New Roman" w:hAnsi="Times New Roman" w:cs="Times New Roman"/>
          <w:b/>
          <w:sz w:val="44"/>
        </w:rPr>
      </w:pPr>
      <w:r w:rsidRPr="006372C3">
        <w:rPr>
          <w:rFonts w:ascii="Times New Roman" w:hAnsi="Times New Roman" w:cs="Times New Roman"/>
          <w:b/>
          <w:sz w:val="44"/>
        </w:rPr>
        <w:t>Výzva na predkladanie ponúk</w:t>
      </w:r>
    </w:p>
    <w:p w14:paraId="3EA008F8" w14:textId="77777777" w:rsidR="00E43D7F" w:rsidRPr="006372C3" w:rsidRDefault="00E43D7F" w:rsidP="0011671B">
      <w:pPr>
        <w:jc w:val="center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Je vypracovaná podľa § 117 zákona NR SR č. 343/2015 Z. z. o verejnom obstarávaní a o zmene a doplnení niektorých zákonov (ďalej len „zákon o verejnom obstarávaní“)</w:t>
      </w:r>
    </w:p>
    <w:p w14:paraId="1C84F6A6" w14:textId="77777777" w:rsidR="00E43D7F" w:rsidRPr="006372C3" w:rsidRDefault="00E43D7F" w:rsidP="006031A3">
      <w:pPr>
        <w:jc w:val="both"/>
        <w:rPr>
          <w:rFonts w:ascii="Times New Roman" w:hAnsi="Times New Roman" w:cs="Times New Roman"/>
        </w:rPr>
      </w:pPr>
    </w:p>
    <w:p w14:paraId="280764E5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  <w:bCs/>
        </w:rPr>
        <w:t>Identifikácia verejného obstarávateľa:</w:t>
      </w:r>
    </w:p>
    <w:p w14:paraId="3EB65C44" w14:textId="4E7FF8C1" w:rsidR="00E43D7F" w:rsidRPr="006372C3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Názov: </w:t>
      </w:r>
      <w:r w:rsidR="00B22C5E">
        <w:rPr>
          <w:rFonts w:ascii="Times New Roman" w:hAnsi="Times New Roman" w:cs="Times New Roman"/>
        </w:rPr>
        <w:t>Základná škola</w:t>
      </w:r>
    </w:p>
    <w:p w14:paraId="7524F218" w14:textId="71A8B434" w:rsidR="004D69D5" w:rsidRPr="006372C3" w:rsidRDefault="00E43D7F" w:rsidP="00B22C5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Sídlo: </w:t>
      </w:r>
      <w:r w:rsidR="00B22C5E" w:rsidRPr="00B22C5E">
        <w:rPr>
          <w:rFonts w:ascii="Times New Roman" w:hAnsi="Times New Roman" w:cs="Times New Roman"/>
        </w:rPr>
        <w:t>Kvačany 227</w:t>
      </w:r>
      <w:r w:rsidR="00B22C5E">
        <w:rPr>
          <w:rFonts w:ascii="Times New Roman" w:hAnsi="Times New Roman" w:cs="Times New Roman"/>
        </w:rPr>
        <w:t xml:space="preserve">, </w:t>
      </w:r>
      <w:r w:rsidR="00B22C5E" w:rsidRPr="00B22C5E">
        <w:rPr>
          <w:rFonts w:ascii="Times New Roman" w:hAnsi="Times New Roman" w:cs="Times New Roman"/>
        </w:rPr>
        <w:t>03223 Kvačany</w:t>
      </w:r>
      <w:r w:rsidR="00B22C5E">
        <w:rPr>
          <w:rFonts w:ascii="Times New Roman" w:hAnsi="Times New Roman" w:cs="Times New Roman"/>
        </w:rPr>
        <w:t xml:space="preserve">, </w:t>
      </w:r>
      <w:r w:rsidR="00B22C5E" w:rsidRPr="00B22C5E">
        <w:rPr>
          <w:rFonts w:ascii="Times New Roman" w:hAnsi="Times New Roman" w:cs="Times New Roman"/>
        </w:rPr>
        <w:t>Slovensko</w:t>
      </w:r>
    </w:p>
    <w:p w14:paraId="5E3F44E3" w14:textId="13F1A377" w:rsidR="00E43D7F" w:rsidRPr="006372C3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IČO: </w:t>
      </w:r>
      <w:r w:rsidR="00B22C5E" w:rsidRPr="003E1D09">
        <w:rPr>
          <w:rFonts w:ascii="Times New Roman" w:hAnsi="Times New Roman" w:cs="Times New Roman"/>
        </w:rPr>
        <w:t>37813455</w:t>
      </w:r>
    </w:p>
    <w:p w14:paraId="3C4298C0" w14:textId="615579E8" w:rsidR="00E43D7F" w:rsidRPr="006372C3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DIČ: </w:t>
      </w:r>
      <w:r w:rsidR="00B22C5E" w:rsidRPr="003E1D09">
        <w:rPr>
          <w:rFonts w:ascii="Times New Roman" w:hAnsi="Times New Roman" w:cs="Times New Roman"/>
        </w:rPr>
        <w:t>2021669771</w:t>
      </w:r>
    </w:p>
    <w:p w14:paraId="61EAC0E2" w14:textId="2A471E5C" w:rsidR="00E43D7F" w:rsidRPr="006372C3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Kontaktná osoba:</w:t>
      </w:r>
      <w:r w:rsidR="004D69D5" w:rsidRPr="006372C3">
        <w:rPr>
          <w:rFonts w:ascii="Times New Roman" w:hAnsi="Times New Roman" w:cs="Times New Roman"/>
        </w:rPr>
        <w:t xml:space="preserve"> </w:t>
      </w:r>
      <w:r w:rsidR="00B22C5E" w:rsidRPr="00B22C5E">
        <w:rPr>
          <w:rFonts w:ascii="Times New Roman" w:hAnsi="Times New Roman" w:cs="Times New Roman"/>
        </w:rPr>
        <w:t>Mgr. Mária Rypáková</w:t>
      </w:r>
    </w:p>
    <w:p w14:paraId="05F694B8" w14:textId="440939BD" w:rsidR="00E43D7F" w:rsidRPr="006372C3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Telefón: </w:t>
      </w:r>
      <w:r w:rsidR="00B22C5E" w:rsidRPr="00B22C5E">
        <w:rPr>
          <w:rFonts w:ascii="Times New Roman" w:hAnsi="Times New Roman" w:cs="Times New Roman"/>
        </w:rPr>
        <w:t>+421 911 160 027</w:t>
      </w:r>
    </w:p>
    <w:p w14:paraId="0C07D8C1" w14:textId="1A701A87" w:rsidR="000F56A7" w:rsidRPr="003E1D09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E-mail: </w:t>
      </w:r>
      <w:hyperlink r:id="rId8" w:history="1">
        <w:r w:rsidR="003E1D09" w:rsidRPr="00E94BDF">
          <w:rPr>
            <w:rStyle w:val="Hyperlink"/>
            <w:rFonts w:ascii="Times New Roman" w:hAnsi="Times New Roman" w:cs="Times New Roman"/>
          </w:rPr>
          <w:t>zskvacany@gmail.co</w:t>
        </w:r>
        <w:r w:rsidR="003E1D09" w:rsidRPr="00E94BDF">
          <w:rPr>
            <w:rStyle w:val="Hyperlink"/>
            <w:rFonts w:ascii="Times New Roman" w:hAnsi="Times New Roman" w:cs="Times New Roman"/>
          </w:rPr>
          <w:t>m</w:t>
        </w:r>
      </w:hyperlink>
      <w:r w:rsidR="003E1D09">
        <w:rPr>
          <w:rFonts w:ascii="Times New Roman" w:hAnsi="Times New Roman" w:cs="Times New Roman"/>
        </w:rPr>
        <w:t xml:space="preserve">   </w:t>
      </w:r>
    </w:p>
    <w:p w14:paraId="16537C1D" w14:textId="05C5B044" w:rsidR="00E43D7F" w:rsidRPr="006372C3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Kontaktná osoba pre oblasť verejného obstarávania: </w:t>
      </w:r>
      <w:r w:rsidR="00E41FBD" w:rsidRPr="006372C3">
        <w:rPr>
          <w:rFonts w:ascii="Times New Roman" w:hAnsi="Times New Roman" w:cs="Times New Roman"/>
        </w:rPr>
        <w:t>Ing. Dušan Hanulják</w:t>
      </w:r>
    </w:p>
    <w:p w14:paraId="1BCD292C" w14:textId="77777777" w:rsidR="00E43D7F" w:rsidRPr="006372C3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Telefón: </w:t>
      </w:r>
      <w:r w:rsidR="001D302D" w:rsidRPr="006372C3">
        <w:rPr>
          <w:rFonts w:ascii="Times New Roman" w:hAnsi="Times New Roman" w:cs="Times New Roman"/>
        </w:rPr>
        <w:t>+421</w:t>
      </w:r>
      <w:r w:rsidR="00E41FBD" w:rsidRPr="006372C3">
        <w:rPr>
          <w:rFonts w:ascii="Times New Roman" w:hAnsi="Times New Roman" w:cs="Times New Roman"/>
        </w:rPr>
        <w:t> 903 890 751</w:t>
      </w:r>
      <w:r w:rsidR="001D302D" w:rsidRPr="006372C3">
        <w:rPr>
          <w:rFonts w:ascii="Times New Roman" w:hAnsi="Times New Roman" w:cs="Times New Roman"/>
        </w:rPr>
        <w:tab/>
      </w:r>
    </w:p>
    <w:p w14:paraId="28B13F26" w14:textId="2BBDDABC" w:rsidR="00E43D7F" w:rsidRPr="006372C3" w:rsidRDefault="00E43D7F" w:rsidP="006031A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e-mail: </w:t>
      </w:r>
      <w:hyperlink r:id="rId9" w:history="1">
        <w:r w:rsidR="003E1D09" w:rsidRPr="00E94BDF">
          <w:rPr>
            <w:rStyle w:val="Hyperlink"/>
            <w:rFonts w:ascii="Times New Roman" w:hAnsi="Times New Roman" w:cs="Times New Roman"/>
          </w:rPr>
          <w:t>hanuljak@tendernet.sk</w:t>
        </w:r>
      </w:hyperlink>
      <w:r w:rsidR="003E1D09">
        <w:rPr>
          <w:rFonts w:ascii="Times New Roman" w:hAnsi="Times New Roman" w:cs="Times New Roman"/>
        </w:rPr>
        <w:t xml:space="preserve"> </w:t>
      </w:r>
    </w:p>
    <w:p w14:paraId="32D05731" w14:textId="77777777" w:rsidR="006031A3" w:rsidRPr="006372C3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DADCA17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  <w:bCs/>
        </w:rPr>
        <w:t xml:space="preserve">Druh verejného obstarávateľa: </w:t>
      </w:r>
    </w:p>
    <w:p w14:paraId="0F2EC5A6" w14:textId="562483EC" w:rsidR="006031A3" w:rsidRPr="006372C3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Verejný obstarávateľ podľa § 7 ods. 1 písm. </w:t>
      </w:r>
      <w:r w:rsidR="00B22C5E">
        <w:rPr>
          <w:rFonts w:ascii="Times New Roman" w:hAnsi="Times New Roman" w:cs="Times New Roman"/>
        </w:rPr>
        <w:t>d</w:t>
      </w:r>
      <w:r w:rsidRPr="006372C3">
        <w:rPr>
          <w:rFonts w:ascii="Times New Roman" w:hAnsi="Times New Roman" w:cs="Times New Roman"/>
        </w:rPr>
        <w:t xml:space="preserve">) zákona o verejnom obstarávaní. </w:t>
      </w:r>
    </w:p>
    <w:p w14:paraId="10613D5C" w14:textId="77777777" w:rsidR="006031A3" w:rsidRPr="006372C3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D7BB3E8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  <w:bCs/>
        </w:rPr>
        <w:t>Názov predmetu zákazky:</w:t>
      </w:r>
    </w:p>
    <w:p w14:paraId="0DB1C20C" w14:textId="01CED82B" w:rsidR="006031A3" w:rsidRPr="006372C3" w:rsidRDefault="00B22C5E" w:rsidP="006372C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Kurzy Hejného matematiky</w:t>
      </w:r>
      <w:r w:rsidRPr="00B22C5E">
        <w:t xml:space="preserve"> </w:t>
      </w:r>
      <w:r w:rsidRPr="00B22C5E">
        <w:rPr>
          <w:rFonts w:ascii="Times New Roman" w:hAnsi="Times New Roman" w:cs="Times New Roman"/>
        </w:rPr>
        <w:t>pre projekt "Príležitosť pre každého k zvýšeniu úrovne gramotnosti"</w:t>
      </w:r>
    </w:p>
    <w:p w14:paraId="776DF616" w14:textId="77777777" w:rsidR="001D302D" w:rsidRPr="006372C3" w:rsidRDefault="001D302D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50869EE1" w14:textId="77777777" w:rsidR="006031A3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  <w:bCs/>
        </w:rPr>
        <w:t xml:space="preserve">Druh zákazky: </w:t>
      </w:r>
    </w:p>
    <w:p w14:paraId="578A055D" w14:textId="67573E1D" w:rsidR="006031A3" w:rsidRPr="006372C3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Zákazka na </w:t>
      </w:r>
      <w:r w:rsidR="00D03E7D" w:rsidRPr="006372C3">
        <w:rPr>
          <w:rFonts w:ascii="Times New Roman" w:hAnsi="Times New Roman" w:cs="Times New Roman"/>
        </w:rPr>
        <w:t>dodanie služieb</w:t>
      </w:r>
      <w:r w:rsidRPr="006372C3">
        <w:rPr>
          <w:rFonts w:ascii="Times New Roman" w:hAnsi="Times New Roman" w:cs="Times New Roman"/>
        </w:rPr>
        <w:t xml:space="preserve">. </w:t>
      </w:r>
    </w:p>
    <w:p w14:paraId="64FCA2A4" w14:textId="77777777" w:rsidR="006031A3" w:rsidRPr="006372C3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4AF84FF5" w14:textId="77777777" w:rsidR="00E43D7F" w:rsidRPr="006372C3" w:rsidRDefault="002B7B58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  <w:bCs/>
        </w:rPr>
        <w:t>Typ zmluvy, ktorá bude výsledkom verejného obstarávania:</w:t>
      </w:r>
    </w:p>
    <w:p w14:paraId="332056CD" w14:textId="7375640E" w:rsidR="006031A3" w:rsidRPr="006372C3" w:rsidRDefault="000C1941" w:rsidP="006031A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Zmluva</w:t>
      </w:r>
      <w:r w:rsidR="003A22D6">
        <w:rPr>
          <w:rFonts w:ascii="Times New Roman" w:hAnsi="Times New Roman" w:cs="Times New Roman"/>
        </w:rPr>
        <w:t xml:space="preserve"> o poskytovaní služieb</w:t>
      </w:r>
      <w:r w:rsidR="001D302D" w:rsidRPr="006372C3">
        <w:rPr>
          <w:rFonts w:ascii="Times New Roman" w:hAnsi="Times New Roman" w:cs="Times New Roman"/>
        </w:rPr>
        <w:t>.</w:t>
      </w:r>
    </w:p>
    <w:p w14:paraId="7AAEC66B" w14:textId="77777777" w:rsidR="006031A3" w:rsidRPr="006372C3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DFEEFCF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Postup verejného obstarávania:</w:t>
      </w:r>
    </w:p>
    <w:p w14:paraId="58429244" w14:textId="77479467" w:rsidR="001D302D" w:rsidRPr="006372C3" w:rsidRDefault="00B22C5E" w:rsidP="001D302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škola</w:t>
      </w:r>
      <w:r w:rsidR="001D302D" w:rsidRPr="006372C3">
        <w:rPr>
          <w:rFonts w:ascii="Times New Roman" w:hAnsi="Times New Roman" w:cs="Times New Roman"/>
        </w:rPr>
        <w:t>, ako verejný obstarávateľ podľa § 7 zákona č. 343/2015 Z. z. o verejnom obstarávaní a o zmene a doplnení niektorých zákonov (ďalej len zákon o verejnom obstarávaní) Vás vyzýva v súlade s §6 a § 117 cit. zákona na predloženie predpokladanej hodnoty zákazky a cenovej ponuky na zákazku "</w:t>
      </w:r>
      <w:r w:rsidRPr="00B22C5E">
        <w:rPr>
          <w:rFonts w:ascii="Times New Roman" w:hAnsi="Times New Roman" w:cs="Times New Roman"/>
        </w:rPr>
        <w:t>Kurzy Hejného matematiky</w:t>
      </w:r>
      <w:r w:rsidR="001D302D" w:rsidRPr="006372C3">
        <w:rPr>
          <w:rFonts w:ascii="Times New Roman" w:hAnsi="Times New Roman" w:cs="Times New Roman"/>
        </w:rPr>
        <w:t>".</w:t>
      </w:r>
    </w:p>
    <w:p w14:paraId="0CF23224" w14:textId="77777777" w:rsidR="001D302D" w:rsidRPr="006372C3" w:rsidRDefault="001D302D" w:rsidP="001D302D">
      <w:pPr>
        <w:pStyle w:val="ListParagraph"/>
        <w:jc w:val="both"/>
        <w:rPr>
          <w:rFonts w:ascii="Times New Roman" w:hAnsi="Times New Roman" w:cs="Times New Roman"/>
        </w:rPr>
      </w:pPr>
    </w:p>
    <w:p w14:paraId="427A5716" w14:textId="07EAF88F" w:rsidR="001D302D" w:rsidRPr="006372C3" w:rsidRDefault="001D302D" w:rsidP="001D302D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Verejný obstarávateľ vypracuje súhrnné vyhodnotenie ponúk a na základe neho určí PHZ. V prípade, že bude PHZ určená nižšia ako </w:t>
      </w:r>
      <w:r w:rsidR="00B22C5E">
        <w:rPr>
          <w:rFonts w:ascii="Times New Roman" w:hAnsi="Times New Roman" w:cs="Times New Roman"/>
        </w:rPr>
        <w:t>3</w:t>
      </w:r>
      <w:r w:rsidR="006372C3">
        <w:rPr>
          <w:rFonts w:ascii="Times New Roman" w:hAnsi="Times New Roman" w:cs="Times New Roman"/>
        </w:rPr>
        <w:t>0</w:t>
      </w:r>
      <w:r w:rsidRPr="006372C3">
        <w:rPr>
          <w:rFonts w:ascii="Times New Roman" w:hAnsi="Times New Roman" w:cs="Times New Roman"/>
        </w:rPr>
        <w:t xml:space="preserve"> 000,00 € bez DPH, bude táto výzva nahrádzať prieskum trhu za účelom výberu dodávateľa predmetnej služby a ponuky obdržané v tejto výzve bude možné považovať za konečné a relevantné pre určenie/výber úspešného uchádzača.</w:t>
      </w:r>
    </w:p>
    <w:p w14:paraId="6A6BAFD2" w14:textId="77777777" w:rsidR="001D302D" w:rsidRPr="006372C3" w:rsidRDefault="001D302D" w:rsidP="001D302D">
      <w:pPr>
        <w:pStyle w:val="ListParagraph"/>
        <w:jc w:val="both"/>
        <w:rPr>
          <w:rFonts w:ascii="Times New Roman" w:hAnsi="Times New Roman" w:cs="Times New Roman"/>
        </w:rPr>
      </w:pPr>
    </w:p>
    <w:p w14:paraId="4044FA68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Komplexnosť predmetu zákazky:</w:t>
      </w:r>
    </w:p>
    <w:p w14:paraId="31474FEF" w14:textId="77777777" w:rsidR="006031A3" w:rsidRPr="006372C3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Ponuku je potrebné predložiť na celý predmet zákazky, </w:t>
      </w:r>
      <w:r w:rsidR="001D302D" w:rsidRPr="006372C3">
        <w:rPr>
          <w:rFonts w:ascii="Times New Roman" w:hAnsi="Times New Roman" w:cs="Times New Roman"/>
        </w:rPr>
        <w:t>nepovoľuje sa predloženie ponuky len na časť zákazky</w:t>
      </w:r>
      <w:r w:rsidRPr="006372C3">
        <w:rPr>
          <w:rFonts w:ascii="Times New Roman" w:hAnsi="Times New Roman" w:cs="Times New Roman"/>
        </w:rPr>
        <w:t>.</w:t>
      </w:r>
      <w:r w:rsidR="001D302D" w:rsidRPr="006372C3">
        <w:rPr>
          <w:rFonts w:ascii="Times New Roman" w:hAnsi="Times New Roman" w:cs="Times New Roman"/>
        </w:rPr>
        <w:t xml:space="preserve"> V prípade ak uchádzač predloží cenovú ponuku len na časť zákazky, bude z hodnotiaceho procesu vylúčený.</w:t>
      </w:r>
    </w:p>
    <w:p w14:paraId="17D249BC" w14:textId="77777777" w:rsidR="006031A3" w:rsidRPr="006372C3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96376D4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 xml:space="preserve">Opis a rozsah predmetu zákazky: </w:t>
      </w:r>
    </w:p>
    <w:p w14:paraId="3C4514F8" w14:textId="1F26FD6C" w:rsidR="006372C3" w:rsidRDefault="007A0935" w:rsidP="000C1941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Predmetom zákazky je </w:t>
      </w:r>
      <w:r w:rsidR="006372C3">
        <w:rPr>
          <w:rFonts w:ascii="Times New Roman" w:hAnsi="Times New Roman" w:cs="Times New Roman"/>
        </w:rPr>
        <w:t xml:space="preserve">výber dodávateľa, ktorý pre </w:t>
      </w:r>
      <w:r w:rsidR="003E75CF">
        <w:rPr>
          <w:rFonts w:ascii="Times New Roman" w:hAnsi="Times New Roman" w:cs="Times New Roman"/>
        </w:rPr>
        <w:t xml:space="preserve">Základnú školu v obci Kvačany zabezpečí </w:t>
      </w:r>
      <w:r w:rsidR="00B518B0">
        <w:rPr>
          <w:rFonts w:ascii="Times New Roman" w:hAnsi="Times New Roman" w:cs="Times New Roman"/>
        </w:rPr>
        <w:t xml:space="preserve">školenia - </w:t>
      </w:r>
      <w:r w:rsidR="003E75CF">
        <w:rPr>
          <w:rFonts w:ascii="Times New Roman" w:hAnsi="Times New Roman" w:cs="Times New Roman"/>
        </w:rPr>
        <w:t xml:space="preserve">Kurzy Hejného matematiky. </w:t>
      </w:r>
      <w:r w:rsidR="000C1941">
        <w:rPr>
          <w:rFonts w:ascii="Times New Roman" w:hAnsi="Times New Roman" w:cs="Times New Roman"/>
        </w:rPr>
        <w:t xml:space="preserve">Bližšie informácie sú dostupné </w:t>
      </w:r>
      <w:r w:rsidR="003E75CF">
        <w:rPr>
          <w:rFonts w:ascii="Times New Roman" w:hAnsi="Times New Roman" w:cs="Times New Roman"/>
        </w:rPr>
        <w:t>nižšie:</w:t>
      </w:r>
    </w:p>
    <w:p w14:paraId="0892EDB2" w14:textId="3007F3A8" w:rsidR="00376B66" w:rsidRDefault="00376B66" w:rsidP="00376B66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8"/>
        <w:gridCol w:w="2126"/>
        <w:gridCol w:w="992"/>
        <w:gridCol w:w="1498"/>
        <w:gridCol w:w="1499"/>
        <w:gridCol w:w="1499"/>
      </w:tblGrid>
      <w:tr w:rsidR="00474856" w:rsidRPr="003E1D09" w14:paraId="37F4B013" w14:textId="77777777" w:rsidTr="00B518B0">
        <w:trPr>
          <w:trHeight w:val="711"/>
        </w:trPr>
        <w:tc>
          <w:tcPr>
            <w:tcW w:w="668" w:type="dxa"/>
            <w:shd w:val="clear" w:color="auto" w:fill="F2F2F2" w:themeFill="background1" w:themeFillShade="F2"/>
            <w:vAlign w:val="center"/>
          </w:tcPr>
          <w:p w14:paraId="007C9A45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Číslo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370442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Názov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AB44DA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Rozsah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597D1B36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Cena bez DPH za 1hod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F89D36A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Cena bez DPH za stanovený počet hodín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5805975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Cena s DPH za stanovený počet hodín</w:t>
            </w:r>
          </w:p>
        </w:tc>
      </w:tr>
      <w:tr w:rsidR="00474856" w:rsidRPr="003E1D09" w14:paraId="48A6DA15" w14:textId="77777777" w:rsidTr="00B518B0">
        <w:trPr>
          <w:trHeight w:val="672"/>
        </w:trPr>
        <w:tc>
          <w:tcPr>
            <w:tcW w:w="668" w:type="dxa"/>
            <w:vAlign w:val="center"/>
          </w:tcPr>
          <w:p w14:paraId="4113A92F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2A4E5993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sz w:val="18"/>
                <w:szCs w:val="18"/>
              </w:rPr>
              <w:t>Základný kurz Hejného matematika pre 1. stupeň</w:t>
            </w:r>
          </w:p>
        </w:tc>
        <w:tc>
          <w:tcPr>
            <w:tcW w:w="992" w:type="dxa"/>
            <w:vAlign w:val="center"/>
          </w:tcPr>
          <w:p w14:paraId="1ACF2CA7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16 hodín</w:t>
            </w:r>
          </w:p>
        </w:tc>
        <w:tc>
          <w:tcPr>
            <w:tcW w:w="1498" w:type="dxa"/>
            <w:vAlign w:val="center"/>
          </w:tcPr>
          <w:p w14:paraId="18F0CAC0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689EF78C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358BA0DC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</w:tr>
      <w:tr w:rsidR="00474856" w:rsidRPr="003E1D09" w14:paraId="4963BBB3" w14:textId="77777777" w:rsidTr="00B518B0">
        <w:trPr>
          <w:trHeight w:val="672"/>
        </w:trPr>
        <w:tc>
          <w:tcPr>
            <w:tcW w:w="668" w:type="dxa"/>
            <w:vAlign w:val="center"/>
          </w:tcPr>
          <w:p w14:paraId="44094061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31F7A088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sz w:val="18"/>
                <w:szCs w:val="18"/>
              </w:rPr>
              <w:t>Kurz Prostredia aritmetiky pre 1. stupeň ZŠ</w:t>
            </w:r>
          </w:p>
        </w:tc>
        <w:tc>
          <w:tcPr>
            <w:tcW w:w="992" w:type="dxa"/>
            <w:vAlign w:val="center"/>
          </w:tcPr>
          <w:p w14:paraId="03D64C57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6 hodín</w:t>
            </w:r>
          </w:p>
        </w:tc>
        <w:tc>
          <w:tcPr>
            <w:tcW w:w="1498" w:type="dxa"/>
            <w:vAlign w:val="center"/>
          </w:tcPr>
          <w:p w14:paraId="4F3B4B4B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30C46419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7940E37A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</w:tr>
      <w:tr w:rsidR="00474856" w:rsidRPr="003E1D09" w14:paraId="6C19CA51" w14:textId="77777777" w:rsidTr="00B518B0">
        <w:trPr>
          <w:trHeight w:val="1027"/>
        </w:trPr>
        <w:tc>
          <w:tcPr>
            <w:tcW w:w="668" w:type="dxa"/>
            <w:vAlign w:val="center"/>
          </w:tcPr>
          <w:p w14:paraId="1224AFF3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247EC2AA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sz w:val="18"/>
                <w:szCs w:val="18"/>
              </w:rPr>
              <w:t>Kurz Hejného vyučovacej metódy pre 1. stupeň ZŠ pre mierne pokročilých</w:t>
            </w:r>
          </w:p>
        </w:tc>
        <w:tc>
          <w:tcPr>
            <w:tcW w:w="992" w:type="dxa"/>
            <w:vAlign w:val="center"/>
          </w:tcPr>
          <w:p w14:paraId="2DFEAEE1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8 hodín</w:t>
            </w:r>
          </w:p>
        </w:tc>
        <w:tc>
          <w:tcPr>
            <w:tcW w:w="1498" w:type="dxa"/>
            <w:vAlign w:val="center"/>
          </w:tcPr>
          <w:p w14:paraId="1E87AD48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560F57D4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25A95475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</w:tr>
      <w:tr w:rsidR="00474856" w:rsidRPr="003E1D09" w14:paraId="552C2089" w14:textId="77777777" w:rsidTr="00B518B0">
        <w:trPr>
          <w:trHeight w:val="579"/>
        </w:trPr>
        <w:tc>
          <w:tcPr>
            <w:tcW w:w="5284" w:type="dxa"/>
            <w:gridSpan w:val="4"/>
            <w:vAlign w:val="center"/>
          </w:tcPr>
          <w:p w14:paraId="34738002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komplet za všetky 3 služby</w:t>
            </w:r>
          </w:p>
        </w:tc>
        <w:tc>
          <w:tcPr>
            <w:tcW w:w="1499" w:type="dxa"/>
            <w:vAlign w:val="center"/>
          </w:tcPr>
          <w:p w14:paraId="4E02ACDC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57AE4F7C" w14:textId="77777777" w:rsidR="00474856" w:rsidRPr="003E1D09" w:rsidRDefault="00474856" w:rsidP="00A517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</w:tr>
    </w:tbl>
    <w:p w14:paraId="3C1B3C90" w14:textId="7BEF338E" w:rsidR="00474856" w:rsidRDefault="00474856" w:rsidP="00376B66">
      <w:pPr>
        <w:pStyle w:val="ListParagraph"/>
        <w:jc w:val="both"/>
        <w:rPr>
          <w:rFonts w:ascii="Times New Roman" w:hAnsi="Times New Roman" w:cs="Times New Roman"/>
        </w:rPr>
      </w:pPr>
    </w:p>
    <w:p w14:paraId="4C7D7A96" w14:textId="14F71B82" w:rsidR="00474856" w:rsidRPr="00474856" w:rsidRDefault="00B518B0" w:rsidP="006372C3">
      <w:pPr>
        <w:pStyle w:val="ListParagraph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474856" w:rsidRPr="00474856">
        <w:rPr>
          <w:rFonts w:ascii="Times New Roman" w:hAnsi="Times New Roman" w:cs="Times New Roman"/>
          <w:bCs/>
        </w:rPr>
        <w:t> rámci každého kurzu bude vyškolených 10 učiteľov. Prosím</w:t>
      </w:r>
      <w:r>
        <w:rPr>
          <w:rFonts w:ascii="Times New Roman" w:hAnsi="Times New Roman" w:cs="Times New Roman"/>
          <w:bCs/>
        </w:rPr>
        <w:t>e</w:t>
      </w:r>
      <w:r w:rsidR="00474856" w:rsidRPr="00474856">
        <w:rPr>
          <w:rFonts w:ascii="Times New Roman" w:hAnsi="Times New Roman" w:cs="Times New Roman"/>
          <w:bCs/>
        </w:rPr>
        <w:t xml:space="preserve"> uviesť cenu za hodinu, </w:t>
      </w:r>
      <w:r>
        <w:rPr>
          <w:rFonts w:ascii="Times New Roman" w:hAnsi="Times New Roman" w:cs="Times New Roman"/>
          <w:bCs/>
        </w:rPr>
        <w:t xml:space="preserve">za </w:t>
      </w:r>
      <w:r w:rsidR="00474856" w:rsidRPr="00474856">
        <w:rPr>
          <w:rFonts w:ascii="Times New Roman" w:hAnsi="Times New Roman" w:cs="Times New Roman"/>
          <w:bCs/>
        </w:rPr>
        <w:t>stanovený počet hodín s/bez DPH. V prípade, že uchádzač nie je platcom DPH, je nutné na túto skutočnosť upozorniť.</w:t>
      </w:r>
    </w:p>
    <w:p w14:paraId="10D64E52" w14:textId="58BBCCE2" w:rsidR="00376B66" w:rsidRDefault="00376B66" w:rsidP="006372C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9A79A0A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Bližšie informácie ku operačnému programu:</w:t>
      </w:r>
    </w:p>
    <w:p w14:paraId="2DCD7DB6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Operačný program: Ľudské zdroje</w:t>
      </w:r>
    </w:p>
    <w:p w14:paraId="3F5C8BF4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Sprostredkovateľský orgán: Európsky sociálny fond</w:t>
      </w:r>
    </w:p>
    <w:p w14:paraId="5C71EB80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Kód výzvy: OPLZ-PO1/2018/DOP/1.1.1-01</w:t>
      </w:r>
    </w:p>
    <w:p w14:paraId="196481DE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Prioritná os: Vzdelávanie</w:t>
      </w:r>
    </w:p>
    <w:p w14:paraId="3FD6D87F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Investičná priorita: 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14:paraId="303C587A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Špecifický cieľ: 1.1.1 Zvýšiť inkluzívnosť a rovnaký prístup ku kvalitnému vzdelávaniu a zlepšiť výsledky a kompetencie detí a žiakov</w:t>
      </w:r>
    </w:p>
    <w:p w14:paraId="161B2015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</w:p>
    <w:p w14:paraId="29AA7E5A" w14:textId="77777777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Viac ku projektu:</w:t>
      </w:r>
    </w:p>
    <w:p w14:paraId="37AFD6A4" w14:textId="0CBE096E" w:rsidR="00C928AB" w:rsidRPr="00C928AB" w:rsidRDefault="00C928AB" w:rsidP="00C928AB">
      <w:pPr>
        <w:pStyle w:val="ListParagraph"/>
        <w:jc w:val="both"/>
        <w:rPr>
          <w:rFonts w:ascii="Times New Roman" w:hAnsi="Times New Roman" w:cs="Times New Roman"/>
          <w:bCs/>
        </w:rPr>
      </w:pPr>
      <w:r w:rsidRPr="00C928AB">
        <w:rPr>
          <w:rFonts w:ascii="Times New Roman" w:hAnsi="Times New Roman" w:cs="Times New Roman"/>
          <w:bCs/>
        </w:rPr>
        <w:t>https://www.crz.gov.sk/index.php?ID=4135767&amp;l=sk</w:t>
      </w:r>
    </w:p>
    <w:p w14:paraId="3610C629" w14:textId="77777777" w:rsidR="00C928AB" w:rsidRPr="006372C3" w:rsidRDefault="00C928AB" w:rsidP="006372C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5609A5B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Osobitné požiadavky</w:t>
      </w:r>
      <w:r w:rsidR="00AC6376" w:rsidRPr="006372C3">
        <w:rPr>
          <w:rFonts w:ascii="Times New Roman" w:hAnsi="Times New Roman" w:cs="Times New Roman"/>
          <w:b/>
        </w:rPr>
        <w:t>:</w:t>
      </w:r>
    </w:p>
    <w:p w14:paraId="060E538D" w14:textId="273ACA00" w:rsidR="0011671B" w:rsidRPr="006372C3" w:rsidRDefault="0011671B" w:rsidP="00AC63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Verejný obstarávateľ si vyhradzuje právo neprijať ani jednu cenovú ponuku, ako aj právo verejné obstarávanie kedykoľvek zrušiť.</w:t>
      </w:r>
    </w:p>
    <w:p w14:paraId="6EA80E6E" w14:textId="187EEF01" w:rsidR="00FA57FB" w:rsidRDefault="000F1C00" w:rsidP="00FA57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Uchádzač predložením ponuky vyhlasuje, že sa v rámci tejto zákazky nedopustil konania, ktoré by mohlo byť vyhodnotené ako konflikt záujmov podľa §23 zákona 343/2015 o verejnom obstarávaní. Pokiaľ by verejný obstarávateľ zistil, že ku takémuto konaniu došlo, bude ponuka takéhoto uchádzača vylúčená z hodnotiaceho procesu.</w:t>
      </w:r>
    </w:p>
    <w:p w14:paraId="58A3CAF6" w14:textId="7686E051" w:rsidR="00474856" w:rsidRPr="006372C3" w:rsidRDefault="00474856" w:rsidP="00FA57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</w:t>
      </w:r>
      <w:r w:rsidRPr="00474856">
        <w:rPr>
          <w:rFonts w:ascii="Times New Roman" w:hAnsi="Times New Roman" w:cs="Times New Roman"/>
        </w:rPr>
        <w:t xml:space="preserve"> dodávateľ predloží ponuku ako neplatca DPH prehl</w:t>
      </w:r>
      <w:r>
        <w:rPr>
          <w:rFonts w:ascii="Times New Roman" w:hAnsi="Times New Roman" w:cs="Times New Roman"/>
        </w:rPr>
        <w:t>a</w:t>
      </w:r>
      <w:r w:rsidRPr="0047485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uje</w:t>
      </w:r>
      <w:r w:rsidRPr="00474856">
        <w:rPr>
          <w:rFonts w:ascii="Times New Roman" w:hAnsi="Times New Roman" w:cs="Times New Roman"/>
        </w:rPr>
        <w:t>, že v prípade zmeny postavenia dodávateľa na platcu DPH je ním predložená cena konečná a nemenná a bude považovaná na úrovni s DPH.</w:t>
      </w:r>
    </w:p>
    <w:p w14:paraId="403E735E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6DCBC15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Miesto a termín dodania predmetu zákazky:</w:t>
      </w:r>
    </w:p>
    <w:p w14:paraId="4D2850CA" w14:textId="67DD6AA0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Miesto dodania: </w:t>
      </w:r>
      <w:r w:rsidR="003E1D09">
        <w:rPr>
          <w:rFonts w:ascii="Times New Roman" w:hAnsi="Times New Roman" w:cs="Times New Roman"/>
        </w:rPr>
        <w:t>Základná škola, Kvačany</w:t>
      </w:r>
    </w:p>
    <w:p w14:paraId="1EB02316" w14:textId="0E31B82D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Termín dodania: </w:t>
      </w:r>
      <w:r w:rsidR="000C1941">
        <w:rPr>
          <w:rFonts w:ascii="Times New Roman" w:hAnsi="Times New Roman" w:cs="Times New Roman"/>
        </w:rPr>
        <w:t xml:space="preserve">V priebehu </w:t>
      </w:r>
      <w:r w:rsidR="003E1D09">
        <w:rPr>
          <w:rFonts w:ascii="Times New Roman" w:hAnsi="Times New Roman" w:cs="Times New Roman"/>
        </w:rPr>
        <w:t xml:space="preserve">mesiacov </w:t>
      </w:r>
      <w:r w:rsidR="00B518B0">
        <w:rPr>
          <w:rFonts w:ascii="Times New Roman" w:hAnsi="Times New Roman" w:cs="Times New Roman"/>
        </w:rPr>
        <w:t>Júl</w:t>
      </w:r>
      <w:r w:rsidR="003E1D09">
        <w:rPr>
          <w:rFonts w:ascii="Times New Roman" w:hAnsi="Times New Roman" w:cs="Times New Roman"/>
        </w:rPr>
        <w:t>-</w:t>
      </w:r>
      <w:r w:rsidR="009774A7">
        <w:rPr>
          <w:rFonts w:ascii="Times New Roman" w:hAnsi="Times New Roman" w:cs="Times New Roman"/>
        </w:rPr>
        <w:t>Október</w:t>
      </w:r>
      <w:r w:rsidR="000C1941">
        <w:rPr>
          <w:rFonts w:ascii="Times New Roman" w:hAnsi="Times New Roman" w:cs="Times New Roman"/>
        </w:rPr>
        <w:t xml:space="preserve"> 2020</w:t>
      </w:r>
      <w:r w:rsidR="00B518B0">
        <w:rPr>
          <w:rFonts w:ascii="Times New Roman" w:hAnsi="Times New Roman" w:cs="Times New Roman"/>
        </w:rPr>
        <w:t xml:space="preserve"> (presný termín bude upresnený v zmluve)</w:t>
      </w:r>
    </w:p>
    <w:p w14:paraId="663EC454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0FEB358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Predpokladaná hodnota zákazky:</w:t>
      </w:r>
    </w:p>
    <w:p w14:paraId="1632EEDE" w14:textId="77777777" w:rsidR="000F1C00" w:rsidRPr="006372C3" w:rsidRDefault="00AC6376" w:rsidP="000F1C00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Predpokladaná hodnota zákazky </w:t>
      </w:r>
      <w:r w:rsidR="001D302D" w:rsidRPr="006372C3">
        <w:rPr>
          <w:rFonts w:ascii="Times New Roman" w:hAnsi="Times New Roman" w:cs="Times New Roman"/>
        </w:rPr>
        <w:t>bude určená na základe tohto prieskumu trhu.</w:t>
      </w:r>
    </w:p>
    <w:p w14:paraId="3B028175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A2D31EE" w14:textId="77777777" w:rsidR="00AC6376" w:rsidRPr="006372C3" w:rsidRDefault="000F1C00" w:rsidP="00AC6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Financovanie:</w:t>
      </w:r>
    </w:p>
    <w:p w14:paraId="62E15BCA" w14:textId="77777777" w:rsidR="001D302D" w:rsidRPr="006372C3" w:rsidRDefault="000F1C00" w:rsidP="000F1C00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Predmet zákazky bude financovaný</w:t>
      </w:r>
      <w:r w:rsidR="001D302D" w:rsidRPr="006372C3">
        <w:rPr>
          <w:rFonts w:ascii="Times New Roman" w:hAnsi="Times New Roman" w:cs="Times New Roman"/>
        </w:rPr>
        <w:t xml:space="preserve"> nasledovne:</w:t>
      </w:r>
    </w:p>
    <w:p w14:paraId="4D97D0D8" w14:textId="77777777" w:rsidR="003E1D09" w:rsidRPr="003E1D09" w:rsidRDefault="003E1D09" w:rsidP="003E1D09">
      <w:pPr>
        <w:pStyle w:val="ListParagraph"/>
        <w:jc w:val="both"/>
        <w:rPr>
          <w:rFonts w:ascii="Times New Roman" w:hAnsi="Times New Roman" w:cs="Times New Roman"/>
        </w:rPr>
      </w:pPr>
      <w:r w:rsidRPr="003E1D09">
        <w:rPr>
          <w:rFonts w:ascii="Times New Roman" w:hAnsi="Times New Roman" w:cs="Times New Roman"/>
        </w:rPr>
        <w:t>- z dotačných zdrojov v rámci programu OP Ľudské zdroje</w:t>
      </w:r>
    </w:p>
    <w:p w14:paraId="5433DFAF" w14:textId="77777777" w:rsidR="003E1D09" w:rsidRPr="003E1D09" w:rsidRDefault="003E1D09" w:rsidP="003E1D09">
      <w:pPr>
        <w:pStyle w:val="ListParagraph"/>
        <w:jc w:val="both"/>
        <w:rPr>
          <w:rFonts w:ascii="Times New Roman" w:hAnsi="Times New Roman" w:cs="Times New Roman"/>
        </w:rPr>
      </w:pPr>
      <w:r w:rsidRPr="003E1D09">
        <w:rPr>
          <w:rFonts w:ascii="Times New Roman" w:hAnsi="Times New Roman" w:cs="Times New Roman"/>
        </w:rPr>
        <w:t>- zo štátneho rozpočtu,</w:t>
      </w:r>
    </w:p>
    <w:p w14:paraId="2A165118" w14:textId="2C064163" w:rsidR="001D302D" w:rsidRDefault="003E1D09" w:rsidP="003E1D09">
      <w:pPr>
        <w:pStyle w:val="ListParagraph"/>
        <w:jc w:val="both"/>
        <w:rPr>
          <w:rFonts w:ascii="Times New Roman" w:hAnsi="Times New Roman" w:cs="Times New Roman"/>
        </w:rPr>
      </w:pPr>
      <w:r w:rsidRPr="003E1D09">
        <w:rPr>
          <w:rFonts w:ascii="Times New Roman" w:hAnsi="Times New Roman" w:cs="Times New Roman"/>
        </w:rPr>
        <w:t>- z vlastných zdrojov verejného obstarávateľa.</w:t>
      </w:r>
    </w:p>
    <w:p w14:paraId="0707477D" w14:textId="77777777" w:rsidR="003E1D09" w:rsidRPr="006372C3" w:rsidRDefault="003E1D09" w:rsidP="003E1D09">
      <w:pPr>
        <w:pStyle w:val="ListParagraph"/>
        <w:jc w:val="both"/>
        <w:rPr>
          <w:rFonts w:ascii="Times New Roman" w:hAnsi="Times New Roman" w:cs="Times New Roman"/>
        </w:rPr>
      </w:pPr>
    </w:p>
    <w:p w14:paraId="3531C615" w14:textId="7C6E9260" w:rsidR="000F1C00" w:rsidRPr="006372C3" w:rsidRDefault="000F1C00" w:rsidP="000F1C00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Predmet zákazky sa bude financovať formou bezhotovostného platobného styku na základe vyhotovenej faktúry. Splatnosť faktúry do </w:t>
      </w:r>
      <w:r w:rsidR="001D302D" w:rsidRPr="006372C3">
        <w:rPr>
          <w:rFonts w:ascii="Times New Roman" w:hAnsi="Times New Roman" w:cs="Times New Roman"/>
        </w:rPr>
        <w:t>14</w:t>
      </w:r>
      <w:r w:rsidRPr="006372C3">
        <w:rPr>
          <w:rFonts w:ascii="Times New Roman" w:hAnsi="Times New Roman" w:cs="Times New Roman"/>
        </w:rPr>
        <w:t xml:space="preserve"> dní </w:t>
      </w:r>
      <w:r w:rsidR="00E63277" w:rsidRPr="006372C3">
        <w:rPr>
          <w:rFonts w:ascii="Times New Roman" w:hAnsi="Times New Roman" w:cs="Times New Roman"/>
        </w:rPr>
        <w:t xml:space="preserve">od doručenia faktúry dodávateľovi (faktúra bude vystavená po </w:t>
      </w:r>
      <w:r w:rsidR="001D302D" w:rsidRPr="006372C3">
        <w:rPr>
          <w:rFonts w:ascii="Times New Roman" w:hAnsi="Times New Roman" w:cs="Times New Roman"/>
        </w:rPr>
        <w:t>ukončení poskytovania služieb</w:t>
      </w:r>
      <w:r w:rsidR="00E63277" w:rsidRPr="006372C3">
        <w:rPr>
          <w:rFonts w:ascii="Times New Roman" w:hAnsi="Times New Roman" w:cs="Times New Roman"/>
        </w:rPr>
        <w:t>)</w:t>
      </w:r>
      <w:r w:rsidRPr="006372C3">
        <w:rPr>
          <w:rFonts w:ascii="Times New Roman" w:hAnsi="Times New Roman" w:cs="Times New Roman"/>
        </w:rPr>
        <w:t>. Verejný obstarávateľ na predmet zákazky neposkytuje preddavky.</w:t>
      </w:r>
    </w:p>
    <w:p w14:paraId="5188EE97" w14:textId="77777777" w:rsidR="000F1C00" w:rsidRPr="006372C3" w:rsidRDefault="000F1C00" w:rsidP="000F1C00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0D360454" w14:textId="77777777" w:rsidR="000F1C00" w:rsidRPr="006372C3" w:rsidRDefault="000F1C00" w:rsidP="000F1C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Podmienky účasti:</w:t>
      </w:r>
    </w:p>
    <w:p w14:paraId="6C50CC73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Na splnenie podmienok účasti musí uchádzač preložiť doklad o oprávnení realizovať predmet zákazky.</w:t>
      </w:r>
    </w:p>
    <w:p w14:paraId="72C051FC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57161446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Obsah ponuky:</w:t>
      </w:r>
    </w:p>
    <w:p w14:paraId="0514B8A5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Verejný obstarávateľ požaduje, aby uchádzač v rámci predkladania cenovej ponuky priložil nasledovné dokumenty:</w:t>
      </w:r>
    </w:p>
    <w:p w14:paraId="06FC450C" w14:textId="475529C1" w:rsidR="00AC6376" w:rsidRPr="006372C3" w:rsidRDefault="00AC6376" w:rsidP="00AC63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návrh na plnenie kritérií (vzor je dostupný v</w:t>
      </w:r>
      <w:r w:rsidR="000C1941">
        <w:rPr>
          <w:rFonts w:ascii="Times New Roman" w:hAnsi="Times New Roman" w:cs="Times New Roman"/>
        </w:rPr>
        <w:t> </w:t>
      </w:r>
      <w:r w:rsidRPr="006372C3">
        <w:rPr>
          <w:rFonts w:ascii="Times New Roman" w:hAnsi="Times New Roman" w:cs="Times New Roman"/>
        </w:rPr>
        <w:t>prílohe</w:t>
      </w:r>
      <w:r w:rsidR="000C1941">
        <w:rPr>
          <w:rFonts w:ascii="Times New Roman" w:hAnsi="Times New Roman" w:cs="Times New Roman"/>
        </w:rPr>
        <w:t xml:space="preserve"> č.</w:t>
      </w:r>
      <w:r w:rsidR="003E1D09">
        <w:rPr>
          <w:rFonts w:ascii="Times New Roman" w:hAnsi="Times New Roman" w:cs="Times New Roman"/>
        </w:rPr>
        <w:t>1</w:t>
      </w:r>
      <w:r w:rsidRPr="006372C3">
        <w:rPr>
          <w:rFonts w:ascii="Times New Roman" w:hAnsi="Times New Roman" w:cs="Times New Roman"/>
        </w:rPr>
        <w:t>),</w:t>
      </w:r>
    </w:p>
    <w:p w14:paraId="16F18C31" w14:textId="43343584" w:rsidR="00AC6376" w:rsidRDefault="00AC6376" w:rsidP="00AC63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kópiu dokladov o oprávnení realizovať predmet zákazky (výpis z obchodného, živnostenského alebo iného relevantného registra).</w:t>
      </w:r>
    </w:p>
    <w:p w14:paraId="4B9BFB6F" w14:textId="7996ED88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E23809B" w14:textId="2B1A45CA" w:rsidR="004D69D5" w:rsidRPr="006372C3" w:rsidRDefault="004D69D5" w:rsidP="00AC6376">
      <w:pPr>
        <w:pStyle w:val="ListParagraph"/>
        <w:jc w:val="both"/>
        <w:rPr>
          <w:rFonts w:ascii="Times New Roman" w:hAnsi="Times New Roman" w:cs="Times New Roman"/>
          <w:bCs/>
        </w:rPr>
      </w:pPr>
      <w:r w:rsidRPr="006372C3">
        <w:rPr>
          <w:rFonts w:ascii="Times New Roman" w:hAnsi="Times New Roman" w:cs="Times New Roman"/>
          <w:bCs/>
        </w:rPr>
        <w:t>Uchádzač nie je povinný predkladať doklady podľa § 32, ods. 2, písm. e), verejný obstarávateľ je oprávnený použiť údaje z informačných systémov verejnej správy.</w:t>
      </w:r>
    </w:p>
    <w:p w14:paraId="3D9CF47B" w14:textId="77777777" w:rsidR="004D69D5" w:rsidRPr="006372C3" w:rsidRDefault="004D69D5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A099DAD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Mena a ceny uvádzané v ponuke:</w:t>
      </w:r>
    </w:p>
    <w:p w14:paraId="1DF2D336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Navrhovaná zmluvná cena musí byť stanovená podľa zákona č. 18/1996 Z. z. o cenách v znení neskorších predpisov. Uchádzačom navrhovaná zmluvná cena bude vyjadrená v mene EURO.</w:t>
      </w:r>
    </w:p>
    <w:p w14:paraId="079D7E89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Uchádzač uvedie navrhovanú zmluvnú cenu v zložení:</w:t>
      </w:r>
    </w:p>
    <w:p w14:paraId="400BFEEC" w14:textId="77777777" w:rsidR="00AC6376" w:rsidRPr="006372C3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navrhovaná zmluvná cena bez DPH,</w:t>
      </w:r>
    </w:p>
    <w:p w14:paraId="273F8392" w14:textId="77777777" w:rsidR="00AC6376" w:rsidRPr="006372C3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výška a sadzba DPH,</w:t>
      </w:r>
    </w:p>
    <w:p w14:paraId="4AA737BA" w14:textId="77777777" w:rsidR="00AC6376" w:rsidRPr="006372C3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navrhovaná zmluvná cena + výška a sadzba DPH.</w:t>
      </w:r>
    </w:p>
    <w:p w14:paraId="0C11C38C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Ak uchádzač nie je platcom DPH, na túto skutočnosť upozorní.</w:t>
      </w:r>
    </w:p>
    <w:p w14:paraId="208797B2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Uchádzači nemajú nárok na úhradu nákladov spojených s prípravou ponuky.</w:t>
      </w:r>
    </w:p>
    <w:p w14:paraId="0CD3463C" w14:textId="77777777" w:rsidR="00AC6376" w:rsidRPr="006372C3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03A129D" w14:textId="77777777" w:rsidR="00E43D7F" w:rsidRPr="006372C3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Predkladanie cenových ponúk:</w:t>
      </w:r>
    </w:p>
    <w:p w14:paraId="6EE8C7F4" w14:textId="77777777" w:rsidR="00D50862" w:rsidRPr="006372C3" w:rsidRDefault="00D50862" w:rsidP="00D50862">
      <w:pPr>
        <w:pStyle w:val="ListParagrap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lastRenderedPageBreak/>
        <w:t xml:space="preserve">Podmienky predkladania cenových ponúk: </w:t>
      </w:r>
    </w:p>
    <w:p w14:paraId="734BE14F" w14:textId="28D246E6" w:rsidR="00D50862" w:rsidRPr="006372C3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Lehota na predkladanie ponúk: do </w:t>
      </w:r>
      <w:r w:rsidR="000C1941">
        <w:rPr>
          <w:rFonts w:ascii="Times New Roman" w:hAnsi="Times New Roman" w:cs="Times New Roman"/>
        </w:rPr>
        <w:t>2</w:t>
      </w:r>
      <w:r w:rsidR="00474856">
        <w:rPr>
          <w:rFonts w:ascii="Times New Roman" w:hAnsi="Times New Roman" w:cs="Times New Roman"/>
        </w:rPr>
        <w:t>2</w:t>
      </w:r>
      <w:r w:rsidR="00DE067A" w:rsidRPr="006372C3">
        <w:rPr>
          <w:rFonts w:ascii="Times New Roman" w:hAnsi="Times New Roman" w:cs="Times New Roman"/>
        </w:rPr>
        <w:t>.</w:t>
      </w:r>
      <w:r w:rsidR="00474856">
        <w:rPr>
          <w:rFonts w:ascii="Times New Roman" w:hAnsi="Times New Roman" w:cs="Times New Roman"/>
        </w:rPr>
        <w:t>5</w:t>
      </w:r>
      <w:r w:rsidR="00DE067A" w:rsidRPr="006372C3">
        <w:rPr>
          <w:rFonts w:ascii="Times New Roman" w:hAnsi="Times New Roman" w:cs="Times New Roman"/>
        </w:rPr>
        <w:t>.20</w:t>
      </w:r>
      <w:r w:rsidR="000C1941">
        <w:rPr>
          <w:rFonts w:ascii="Times New Roman" w:hAnsi="Times New Roman" w:cs="Times New Roman"/>
        </w:rPr>
        <w:t>20</w:t>
      </w:r>
      <w:r w:rsidR="00DE067A" w:rsidRPr="006372C3">
        <w:rPr>
          <w:rFonts w:ascii="Times New Roman" w:hAnsi="Times New Roman" w:cs="Times New Roman"/>
        </w:rPr>
        <w:t xml:space="preserve"> 14</w:t>
      </w:r>
      <w:r w:rsidRPr="006372C3">
        <w:rPr>
          <w:rFonts w:ascii="Times New Roman" w:hAnsi="Times New Roman" w:cs="Times New Roman"/>
        </w:rPr>
        <w:t>:00,</w:t>
      </w:r>
    </w:p>
    <w:p w14:paraId="410F95B3" w14:textId="77777777" w:rsidR="00D50862" w:rsidRPr="006372C3" w:rsidRDefault="00D50862" w:rsidP="00D5569A">
      <w:pPr>
        <w:pStyle w:val="ListParagraph"/>
        <w:numPr>
          <w:ilvl w:val="0"/>
          <w:numId w:val="8"/>
        </w:numPr>
        <w:ind w:left="1134" w:hanging="218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Doručenie cenových ponúk v elektronickej podobe na e-mailovú adresu </w:t>
      </w:r>
      <w:r w:rsidR="00E41FBD" w:rsidRPr="006372C3">
        <w:rPr>
          <w:rStyle w:val="Hyperlink"/>
          <w:rFonts w:ascii="Times New Roman" w:hAnsi="Times New Roman" w:cs="Times New Roman"/>
        </w:rPr>
        <w:t>hanuljak@tendernet.sk</w:t>
      </w:r>
      <w:r w:rsidR="00E41FBD" w:rsidRPr="006372C3">
        <w:rPr>
          <w:rFonts w:ascii="Times New Roman" w:hAnsi="Times New Roman" w:cs="Times New Roman"/>
        </w:rPr>
        <w:t>.</w:t>
      </w:r>
    </w:p>
    <w:p w14:paraId="0DEED390" w14:textId="77777777" w:rsidR="00D50862" w:rsidRPr="006372C3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Požadované doklady a dokumenty sa v prípade elektronického predloženia ponuky predkladajú ako naskenované doklady podpísané osobou oprávnenou konať v mene uchádzača.</w:t>
      </w:r>
    </w:p>
    <w:p w14:paraId="1E37057E" w14:textId="77777777" w:rsidR="00D50862" w:rsidRPr="006372C3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Ponuky sa predkladajú v slovenskom jazyku a v mene EURO,</w:t>
      </w:r>
    </w:p>
    <w:p w14:paraId="3FDA85DF" w14:textId="77777777" w:rsidR="00D50862" w:rsidRPr="006372C3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Každý uchádzač môže predložiť iba jednu ponuku,</w:t>
      </w:r>
    </w:p>
    <w:p w14:paraId="3D4E8059" w14:textId="77777777" w:rsidR="000106DA" w:rsidRPr="006372C3" w:rsidRDefault="00D50862" w:rsidP="000106DA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Ponuky doručené verejnému obstarávateľovi po uplynutí lehoty na predkladanie cenových ponúk nebudú zahrnuté do súťaže, a teda nebudú vyhodnocované.</w:t>
      </w:r>
    </w:p>
    <w:p w14:paraId="079EA2FD" w14:textId="77777777" w:rsidR="00D50862" w:rsidRPr="006372C3" w:rsidRDefault="00D50862" w:rsidP="00D50862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BDF706A" w14:textId="77777777" w:rsidR="000106DA" w:rsidRPr="006372C3" w:rsidRDefault="000106DA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Lehota viazanosti ponúk:</w:t>
      </w:r>
    </w:p>
    <w:p w14:paraId="75E88EA9" w14:textId="6E178CEF" w:rsidR="000106DA" w:rsidRPr="006372C3" w:rsidRDefault="000106DA" w:rsidP="000106DA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Ponuky zostávajú platné počas lehoty viazanosti ponúk stanovené do </w:t>
      </w:r>
      <w:r w:rsidR="000C1941">
        <w:rPr>
          <w:rFonts w:ascii="Times New Roman" w:hAnsi="Times New Roman" w:cs="Times New Roman"/>
        </w:rPr>
        <w:t>31</w:t>
      </w:r>
      <w:r w:rsidR="004B09EB" w:rsidRPr="006372C3">
        <w:rPr>
          <w:rFonts w:ascii="Times New Roman" w:hAnsi="Times New Roman" w:cs="Times New Roman"/>
        </w:rPr>
        <w:t>.</w:t>
      </w:r>
      <w:r w:rsidR="00474856">
        <w:rPr>
          <w:rFonts w:ascii="Times New Roman" w:hAnsi="Times New Roman" w:cs="Times New Roman"/>
        </w:rPr>
        <w:t>12</w:t>
      </w:r>
      <w:r w:rsidR="004B09EB" w:rsidRPr="006372C3">
        <w:rPr>
          <w:rFonts w:ascii="Times New Roman" w:hAnsi="Times New Roman" w:cs="Times New Roman"/>
        </w:rPr>
        <w:t>.20</w:t>
      </w:r>
      <w:r w:rsidR="000C1941">
        <w:rPr>
          <w:rFonts w:ascii="Times New Roman" w:hAnsi="Times New Roman" w:cs="Times New Roman"/>
        </w:rPr>
        <w:t>20</w:t>
      </w:r>
      <w:r w:rsidRPr="006372C3">
        <w:rPr>
          <w:rFonts w:ascii="Times New Roman" w:hAnsi="Times New Roman" w:cs="Times New Roman"/>
        </w:rPr>
        <w:t>.</w:t>
      </w:r>
    </w:p>
    <w:p w14:paraId="75B5E8D8" w14:textId="77777777" w:rsidR="000106DA" w:rsidRPr="006372C3" w:rsidRDefault="000106DA" w:rsidP="000106DA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5EB2A59F" w14:textId="3A9CD38D" w:rsidR="00FB24C5" w:rsidRPr="006372C3" w:rsidRDefault="00FB24C5" w:rsidP="00FB24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 xml:space="preserve">Otváranie </w:t>
      </w:r>
      <w:r w:rsidR="00B518B0">
        <w:rPr>
          <w:rFonts w:ascii="Times New Roman" w:hAnsi="Times New Roman" w:cs="Times New Roman"/>
          <w:b/>
        </w:rPr>
        <w:t xml:space="preserve">a vyhodnotenie </w:t>
      </w:r>
      <w:r w:rsidR="00C93A2C" w:rsidRPr="006372C3">
        <w:rPr>
          <w:rFonts w:ascii="Times New Roman" w:hAnsi="Times New Roman" w:cs="Times New Roman"/>
          <w:b/>
        </w:rPr>
        <w:t>ponúk</w:t>
      </w:r>
      <w:r w:rsidRPr="006372C3">
        <w:rPr>
          <w:rFonts w:ascii="Times New Roman" w:hAnsi="Times New Roman" w:cs="Times New Roman"/>
          <w:b/>
        </w:rPr>
        <w:t>:</w:t>
      </w:r>
    </w:p>
    <w:p w14:paraId="0688A80C" w14:textId="4E3BDE26" w:rsidR="00FB24C5" w:rsidRPr="006372C3" w:rsidRDefault="00FB24C5" w:rsidP="00FB24C5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Dátum a čas otvárania ponúk: </w:t>
      </w:r>
      <w:r w:rsidR="000C1941">
        <w:rPr>
          <w:rFonts w:ascii="Times New Roman" w:hAnsi="Times New Roman" w:cs="Times New Roman"/>
        </w:rPr>
        <w:t>2</w:t>
      </w:r>
      <w:r w:rsidR="00474856">
        <w:rPr>
          <w:rFonts w:ascii="Times New Roman" w:hAnsi="Times New Roman" w:cs="Times New Roman"/>
        </w:rPr>
        <w:t>2</w:t>
      </w:r>
      <w:r w:rsidR="00DE067A" w:rsidRPr="006372C3">
        <w:rPr>
          <w:rFonts w:ascii="Times New Roman" w:hAnsi="Times New Roman" w:cs="Times New Roman"/>
        </w:rPr>
        <w:t>.</w:t>
      </w:r>
      <w:r w:rsidR="00474856">
        <w:rPr>
          <w:rFonts w:ascii="Times New Roman" w:hAnsi="Times New Roman" w:cs="Times New Roman"/>
        </w:rPr>
        <w:t>5</w:t>
      </w:r>
      <w:r w:rsidR="00DE067A" w:rsidRPr="006372C3">
        <w:rPr>
          <w:rFonts w:ascii="Times New Roman" w:hAnsi="Times New Roman" w:cs="Times New Roman"/>
        </w:rPr>
        <w:t>.20</w:t>
      </w:r>
      <w:r w:rsidR="000C1941">
        <w:rPr>
          <w:rFonts w:ascii="Times New Roman" w:hAnsi="Times New Roman" w:cs="Times New Roman"/>
        </w:rPr>
        <w:t>20</w:t>
      </w:r>
      <w:r w:rsidR="00DE067A" w:rsidRPr="006372C3">
        <w:rPr>
          <w:rFonts w:ascii="Times New Roman" w:hAnsi="Times New Roman" w:cs="Times New Roman"/>
        </w:rPr>
        <w:t xml:space="preserve"> </w:t>
      </w:r>
      <w:r w:rsidRPr="006372C3">
        <w:rPr>
          <w:rFonts w:ascii="Times New Roman" w:hAnsi="Times New Roman" w:cs="Times New Roman"/>
        </w:rPr>
        <w:t>o 1</w:t>
      </w:r>
      <w:r w:rsidR="00DE067A" w:rsidRPr="006372C3">
        <w:rPr>
          <w:rFonts w:ascii="Times New Roman" w:hAnsi="Times New Roman" w:cs="Times New Roman"/>
        </w:rPr>
        <w:t>5</w:t>
      </w:r>
      <w:r w:rsidRPr="006372C3">
        <w:rPr>
          <w:rFonts w:ascii="Times New Roman" w:hAnsi="Times New Roman" w:cs="Times New Roman"/>
        </w:rPr>
        <w:t>:</w:t>
      </w:r>
      <w:r w:rsidR="00D5569A" w:rsidRPr="006372C3">
        <w:rPr>
          <w:rFonts w:ascii="Times New Roman" w:hAnsi="Times New Roman" w:cs="Times New Roman"/>
        </w:rPr>
        <w:t>00</w:t>
      </w:r>
      <w:r w:rsidRPr="006372C3">
        <w:rPr>
          <w:rFonts w:ascii="Times New Roman" w:hAnsi="Times New Roman" w:cs="Times New Roman"/>
        </w:rPr>
        <w:t xml:space="preserve"> hod., následne prebehne vyhodnotenie</w:t>
      </w:r>
    </w:p>
    <w:p w14:paraId="43A37B52" w14:textId="71B9C961" w:rsidR="00FB24C5" w:rsidRPr="006372C3" w:rsidRDefault="00FB24C5" w:rsidP="002A1D11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Miesto otvárania ponúk:</w:t>
      </w:r>
      <w:r w:rsidR="002A1D11">
        <w:rPr>
          <w:rFonts w:ascii="Times New Roman" w:hAnsi="Times New Roman" w:cs="Times New Roman"/>
        </w:rPr>
        <w:t xml:space="preserve"> Kancelária spoločnosti TENDERnet, </w:t>
      </w:r>
      <w:r w:rsidR="000C1941">
        <w:rPr>
          <w:rFonts w:ascii="Times New Roman" w:hAnsi="Times New Roman" w:cs="Times New Roman"/>
        </w:rPr>
        <w:t>Murgašova 16, Budova M-KREO,</w:t>
      </w:r>
      <w:r w:rsidR="002A1D11">
        <w:rPr>
          <w:rFonts w:ascii="Times New Roman" w:hAnsi="Times New Roman" w:cs="Times New Roman"/>
        </w:rPr>
        <w:t xml:space="preserve"> </w:t>
      </w:r>
      <w:r w:rsidR="002A1D11" w:rsidRPr="002A1D11">
        <w:rPr>
          <w:rFonts w:ascii="Times New Roman" w:hAnsi="Times New Roman" w:cs="Times New Roman"/>
        </w:rPr>
        <w:t>Žilina 010 01</w:t>
      </w:r>
      <w:r w:rsidR="002A1D11">
        <w:rPr>
          <w:rFonts w:ascii="Times New Roman" w:hAnsi="Times New Roman" w:cs="Times New Roman"/>
        </w:rPr>
        <w:t>.</w:t>
      </w:r>
    </w:p>
    <w:p w14:paraId="71BEE402" w14:textId="24E568B8" w:rsidR="00FB24C5" w:rsidRDefault="00FB24C5" w:rsidP="00FB24C5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Otváranie ponúk a vyhodnotenie je verejné.</w:t>
      </w:r>
    </w:p>
    <w:p w14:paraId="0FEF0E9F" w14:textId="6110B0F1" w:rsidR="00B518B0" w:rsidRDefault="00B518B0" w:rsidP="00FB24C5">
      <w:pPr>
        <w:pStyle w:val="ListParagraph"/>
        <w:jc w:val="both"/>
        <w:rPr>
          <w:rFonts w:ascii="Times New Roman" w:hAnsi="Times New Roman" w:cs="Times New Roman"/>
        </w:rPr>
      </w:pPr>
    </w:p>
    <w:p w14:paraId="69DB69F2" w14:textId="6257C7DF" w:rsidR="00B518B0" w:rsidRPr="00B518B0" w:rsidRDefault="00B518B0" w:rsidP="00B518B0">
      <w:pPr>
        <w:pStyle w:val="ListParagraph"/>
        <w:jc w:val="both"/>
        <w:rPr>
          <w:rFonts w:ascii="Times New Roman" w:hAnsi="Times New Roman" w:cs="Times New Roman"/>
        </w:rPr>
      </w:pPr>
      <w:r w:rsidRPr="00B518B0">
        <w:rPr>
          <w:rFonts w:ascii="Times New Roman" w:hAnsi="Times New Roman" w:cs="Times New Roman"/>
        </w:rPr>
        <w:t>Ponuky, ktoré nebudú predložené v súlade s bodom 14 a 1</w:t>
      </w:r>
      <w:r w:rsidR="00B10B6C">
        <w:rPr>
          <w:rFonts w:ascii="Times New Roman" w:hAnsi="Times New Roman" w:cs="Times New Roman"/>
        </w:rPr>
        <w:t>6</w:t>
      </w:r>
      <w:r w:rsidRPr="00B518B0">
        <w:rPr>
          <w:rFonts w:ascii="Times New Roman" w:hAnsi="Times New Roman" w:cs="Times New Roman"/>
        </w:rPr>
        <w:t xml:space="preserve"> Výzvy (resp. chýbajúce dokumenty nebudú doplnené ani na základe Žiadosti o doplnenie), nebudú zaradené do hodnotenia ponúk podľa kritéria na vyhodnotenie ponúk.</w:t>
      </w:r>
    </w:p>
    <w:p w14:paraId="217C5E07" w14:textId="3A625114" w:rsidR="00B518B0" w:rsidRPr="00B518B0" w:rsidRDefault="00B518B0" w:rsidP="00B518B0">
      <w:pPr>
        <w:pStyle w:val="ListParagraph"/>
        <w:jc w:val="both"/>
        <w:rPr>
          <w:rFonts w:ascii="Times New Roman" w:hAnsi="Times New Roman" w:cs="Times New Roman"/>
        </w:rPr>
      </w:pPr>
      <w:r w:rsidRPr="00B518B0">
        <w:rPr>
          <w:rFonts w:ascii="Times New Roman" w:hAnsi="Times New Roman" w:cs="Times New Roman"/>
        </w:rPr>
        <w:t>- Ponuky uchádzačov, ktoré budú predložené v súlade s bodom 14 a 1</w:t>
      </w:r>
      <w:r w:rsidR="00B10B6C">
        <w:rPr>
          <w:rFonts w:ascii="Times New Roman" w:hAnsi="Times New Roman" w:cs="Times New Roman"/>
        </w:rPr>
        <w:t>6</w:t>
      </w:r>
      <w:r w:rsidRPr="00B518B0">
        <w:rPr>
          <w:rFonts w:ascii="Times New Roman" w:hAnsi="Times New Roman" w:cs="Times New Roman"/>
        </w:rPr>
        <w:t xml:space="preserve"> Výzvy, budú zoradené do poradia, pričom na prvom mieste bude ponuka uchádzača, ktorý predložil najnižšiu cenu a na poslednom mieste bude ponuka uchádzača, ktorý predložil najvyššiu cenu.</w:t>
      </w:r>
    </w:p>
    <w:p w14:paraId="5860FCD1" w14:textId="3B3008B6" w:rsidR="00B518B0" w:rsidRPr="006372C3" w:rsidRDefault="00B518B0" w:rsidP="00B518B0">
      <w:pPr>
        <w:pStyle w:val="ListParagraph"/>
        <w:jc w:val="both"/>
        <w:rPr>
          <w:rFonts w:ascii="Times New Roman" w:hAnsi="Times New Roman" w:cs="Times New Roman"/>
        </w:rPr>
      </w:pPr>
      <w:r w:rsidRPr="00B518B0">
        <w:rPr>
          <w:rFonts w:ascii="Times New Roman" w:hAnsi="Times New Roman" w:cs="Times New Roman"/>
        </w:rPr>
        <w:t>- Ako úspešný uchádzač bude vyhodnotený ten uchádzač, ktorého ponuka sa umiestnila ako 1. v poradí.</w:t>
      </w:r>
    </w:p>
    <w:p w14:paraId="433E1E28" w14:textId="77777777" w:rsidR="00C93A2C" w:rsidRPr="006372C3" w:rsidRDefault="00C93A2C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47568F87" w14:textId="77777777" w:rsidR="00FB24C5" w:rsidRPr="006372C3" w:rsidRDefault="00FB24C5" w:rsidP="00FB24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Ďalšie informácie verejného obstarávateľa:</w:t>
      </w:r>
    </w:p>
    <w:p w14:paraId="5ECD0C87" w14:textId="77777777" w:rsidR="00FB24C5" w:rsidRPr="006372C3" w:rsidRDefault="00FB24C5" w:rsidP="00FB24C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Po vyhodnotení cenových ponúk budú uchádzači písomne oboznámení s výsledkom vyhodnotenia.</w:t>
      </w:r>
    </w:p>
    <w:p w14:paraId="7B6672C0" w14:textId="1A6F5468" w:rsidR="00FB24C5" w:rsidRPr="00940F3A" w:rsidRDefault="00940F3A" w:rsidP="00FB24C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40F3A">
        <w:rPr>
          <w:rFonts w:ascii="Times New Roman" w:hAnsi="Times New Roman" w:cs="Times New Roman"/>
          <w:color w:val="000000" w:themeColor="text1"/>
        </w:rPr>
        <w:t>S úspešným uchádzačom bude uzatvorená zmluva o poskytovaní služieb.</w:t>
      </w:r>
    </w:p>
    <w:p w14:paraId="244D3C8B" w14:textId="13F4A129" w:rsidR="00FB24C5" w:rsidRDefault="00FB24C5" w:rsidP="0044045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40F3A">
        <w:rPr>
          <w:rFonts w:ascii="Times New Roman" w:hAnsi="Times New Roman" w:cs="Times New Roman"/>
          <w:color w:val="000000" w:themeColor="text1"/>
        </w:rPr>
        <w:t>Ak úspešný uchádzač z akéhokoľvek dôvodu nebude súhlasiť a</w:t>
      </w:r>
      <w:r w:rsidR="00BC6661" w:rsidRPr="00940F3A">
        <w:rPr>
          <w:rFonts w:ascii="Times New Roman" w:hAnsi="Times New Roman" w:cs="Times New Roman"/>
          <w:color w:val="000000" w:themeColor="text1"/>
        </w:rPr>
        <w:t xml:space="preserve"> neakceptuje </w:t>
      </w:r>
      <w:r w:rsidR="00940F3A" w:rsidRPr="00940F3A">
        <w:rPr>
          <w:rFonts w:ascii="Times New Roman" w:hAnsi="Times New Roman" w:cs="Times New Roman"/>
          <w:color w:val="000000" w:themeColor="text1"/>
        </w:rPr>
        <w:t>znenie zmluvy</w:t>
      </w:r>
      <w:r w:rsidR="00BC6661" w:rsidRPr="00940F3A">
        <w:rPr>
          <w:rFonts w:ascii="Times New Roman" w:hAnsi="Times New Roman" w:cs="Times New Roman"/>
          <w:color w:val="000000" w:themeColor="text1"/>
        </w:rPr>
        <w:t xml:space="preserve"> od</w:t>
      </w:r>
      <w:r w:rsidRPr="00940F3A">
        <w:rPr>
          <w:rFonts w:ascii="Times New Roman" w:hAnsi="Times New Roman" w:cs="Times New Roman"/>
          <w:color w:val="000000" w:themeColor="text1"/>
        </w:rPr>
        <w:t xml:space="preserve"> verejn</w:t>
      </w:r>
      <w:r w:rsidR="00BC6661" w:rsidRPr="00940F3A">
        <w:rPr>
          <w:rFonts w:ascii="Times New Roman" w:hAnsi="Times New Roman" w:cs="Times New Roman"/>
          <w:color w:val="000000" w:themeColor="text1"/>
        </w:rPr>
        <w:t>ého</w:t>
      </w:r>
      <w:r w:rsidRPr="00940F3A">
        <w:rPr>
          <w:rFonts w:ascii="Times New Roman" w:hAnsi="Times New Roman" w:cs="Times New Roman"/>
          <w:color w:val="000000" w:themeColor="text1"/>
        </w:rPr>
        <w:t xml:space="preserve"> obstarávateľ</w:t>
      </w:r>
      <w:r w:rsidR="00BC6661" w:rsidRPr="00940F3A">
        <w:rPr>
          <w:rFonts w:ascii="Times New Roman" w:hAnsi="Times New Roman" w:cs="Times New Roman"/>
          <w:color w:val="000000" w:themeColor="text1"/>
        </w:rPr>
        <w:t>a</w:t>
      </w:r>
      <w:r w:rsidRPr="00940F3A">
        <w:rPr>
          <w:rFonts w:ascii="Times New Roman" w:hAnsi="Times New Roman" w:cs="Times New Roman"/>
          <w:color w:val="000000" w:themeColor="text1"/>
        </w:rPr>
        <w:t xml:space="preserve">, verejný obstarávateľ môže </w:t>
      </w:r>
      <w:r w:rsidR="00940F3A" w:rsidRPr="00940F3A">
        <w:rPr>
          <w:rFonts w:ascii="Times New Roman" w:hAnsi="Times New Roman" w:cs="Times New Roman"/>
          <w:color w:val="000000" w:themeColor="text1"/>
        </w:rPr>
        <w:t>podpísať zmluvu</w:t>
      </w:r>
      <w:r w:rsidRPr="00940F3A">
        <w:rPr>
          <w:rFonts w:ascii="Times New Roman" w:hAnsi="Times New Roman" w:cs="Times New Roman"/>
          <w:color w:val="000000" w:themeColor="text1"/>
        </w:rPr>
        <w:t xml:space="preserve"> </w:t>
      </w:r>
      <w:r w:rsidR="00F55558">
        <w:rPr>
          <w:rFonts w:ascii="Times New Roman" w:hAnsi="Times New Roman" w:cs="Times New Roman"/>
          <w:color w:val="000000" w:themeColor="text1"/>
        </w:rPr>
        <w:t>s ďalším uchádzačom</w:t>
      </w:r>
      <w:r w:rsidRPr="00940F3A">
        <w:rPr>
          <w:rFonts w:ascii="Times New Roman" w:hAnsi="Times New Roman" w:cs="Times New Roman"/>
          <w:color w:val="000000" w:themeColor="text1"/>
        </w:rPr>
        <w:t xml:space="preserve"> v poradí.</w:t>
      </w:r>
    </w:p>
    <w:p w14:paraId="2AD7669B" w14:textId="00612492" w:rsidR="00F55558" w:rsidRPr="00940F3A" w:rsidRDefault="00F55558" w:rsidP="0044045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Verejný obstarávateľ si vyhradzuje právo zrušiť súťaž v prípade, že najvýhodnejšia cenová ponuka presiahne finančné možnosti obstarávateľa.</w:t>
      </w:r>
    </w:p>
    <w:p w14:paraId="4CC99282" w14:textId="0559F67C" w:rsidR="00B518B0" w:rsidRPr="00B518B0" w:rsidRDefault="00FB24C5" w:rsidP="00B518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Všetky výdavky spojené s prípravou, predložením dokladov a predložením cenovej ponuky znáša výhradne uchádzač bez finančného nároku voči verejnému obstarávateľovi.</w:t>
      </w:r>
      <w:r w:rsidR="00B518B0" w:rsidRPr="00B518B0">
        <w:t xml:space="preserve"> </w:t>
      </w:r>
      <w:r w:rsidR="00B518B0" w:rsidRPr="00B518B0">
        <w:rPr>
          <w:rFonts w:ascii="Times New Roman" w:hAnsi="Times New Roman" w:cs="Times New Roman"/>
        </w:rPr>
        <w:t>- Uchádzači môžu žiadať o vysvetlenie zadania vrátane všetkých príloh, respektíve rozporovať tieto dokumenty až do 24 hodín pred uplynutím lehoty na predkladanie ponúk. V prípade že Verejný obstarávateľ na základe podnetu uchádzača zmení zadanie zákazky , tak zároveň primerane predĺži lehotu na predkladanie ponúk.</w:t>
      </w:r>
    </w:p>
    <w:p w14:paraId="6C065134" w14:textId="40772AFC" w:rsidR="00B518B0" w:rsidRPr="00B518B0" w:rsidRDefault="00B518B0" w:rsidP="00B518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518B0">
        <w:rPr>
          <w:rFonts w:ascii="Times New Roman" w:hAnsi="Times New Roman" w:cs="Times New Roman"/>
        </w:rPr>
        <w:t>Uvedené verejné obstarávanie nie je zelené verejné obstarávanie, obstarávanie inovácií ani obstarávanie zamerané na sociálne aspekty.</w:t>
      </w:r>
    </w:p>
    <w:p w14:paraId="496618C6" w14:textId="6C2558BB" w:rsidR="00B518B0" w:rsidRPr="00B518B0" w:rsidRDefault="00B518B0" w:rsidP="00B518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518B0">
        <w:rPr>
          <w:rFonts w:ascii="Times New Roman" w:hAnsi="Times New Roman" w:cs="Times New Roman"/>
        </w:rPr>
        <w:t xml:space="preserve">Verejný obstarávateľ nesmie uzavrieť zmluvu s uchádzačom alebo uchádzačmi, ak majú povinnosť zapisovať sa do registra partnerov verejného sektora, ktorí nemajú v </w:t>
      </w:r>
      <w:r w:rsidRPr="00B518B0">
        <w:rPr>
          <w:rFonts w:ascii="Times New Roman" w:hAnsi="Times New Roman" w:cs="Times New Roman"/>
        </w:rPr>
        <w:lastRenderedPageBreak/>
        <w:t>registri konečných užívateľov výhod zapísaných konečných užívateľov výhod alebo ktorých subdodávatelia, ak majú povinnosť zapisovať sa do registra partnerov verejného sektora, ktorí sú verejnému obstarávateľovi známi v čase uzavretia zmluvy, nemajú v registri konečných užívateľov výhod zapísaných konečných užívateľov výhod. Povinnosť podľa predchádzajúcej vety musí byť naplnená po celú dobu trvania zmluvy, ktorá je výsledkom postupu verejného obstarávania.</w:t>
      </w:r>
    </w:p>
    <w:p w14:paraId="6CD13885" w14:textId="3169CA6F" w:rsidR="00B518B0" w:rsidRPr="00B518B0" w:rsidRDefault="00B518B0" w:rsidP="00B518B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B518B0">
        <w:rPr>
          <w:rFonts w:ascii="Times New Roman" w:hAnsi="Times New Roman" w:cs="Times New Roman"/>
        </w:rPr>
        <w:t>Úspešný uchádzač vrátane subdodávateľov je povinný strpieť výkon kontroly, auditu a overenia súvisiaceho s predmetom zákazky kedykoľvek počas platnosti a účinnosti zmluvy o poskytnutí nenávratného finančného príspevku, ktorú má verejný obstarávateľ uzatvorenú na spolufinancovanie predmetu zákazky, a to oprávnenými osobami, a poskytnúť im všetku potrebnú súčinnosť.</w:t>
      </w:r>
    </w:p>
    <w:p w14:paraId="3172494B" w14:textId="77777777" w:rsidR="00B518B0" w:rsidRPr="00B518B0" w:rsidRDefault="00B518B0" w:rsidP="00B518B0">
      <w:pPr>
        <w:spacing w:after="0"/>
        <w:ind w:left="1080" w:firstLine="336"/>
        <w:jc w:val="both"/>
        <w:rPr>
          <w:rFonts w:ascii="Times New Roman" w:hAnsi="Times New Roman" w:cs="Times New Roman"/>
        </w:rPr>
      </w:pPr>
      <w:r w:rsidRPr="00B518B0">
        <w:rPr>
          <w:rFonts w:ascii="Times New Roman" w:hAnsi="Times New Roman" w:cs="Times New Roman"/>
        </w:rPr>
        <w:t>Oprávnené osoby na výkon kontroly/auditu/overovania sú:</w:t>
      </w:r>
    </w:p>
    <w:p w14:paraId="08728935" w14:textId="012C0506" w:rsidR="00B518B0" w:rsidRPr="00B518B0" w:rsidRDefault="00B518B0" w:rsidP="00B518B0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B518B0">
        <w:rPr>
          <w:rFonts w:ascii="Times New Roman" w:hAnsi="Times New Roman" w:cs="Times New Roman"/>
        </w:rPr>
        <w:t>Poskytovateľ, s ktorým mám Objednávateľ uzatvorenú Zmluvu o poskytnutí nenávratného finančného príspevku a ním poverené osoby,</w:t>
      </w:r>
    </w:p>
    <w:p w14:paraId="2D066A41" w14:textId="46553C8C" w:rsidR="00B518B0" w:rsidRPr="00B518B0" w:rsidRDefault="00B518B0" w:rsidP="00B518B0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8B0">
        <w:rPr>
          <w:rFonts w:ascii="Times New Roman" w:hAnsi="Times New Roman" w:cs="Times New Roman"/>
        </w:rPr>
        <w:t>Útvar vnútorného auditu Riadiaceho orgánu alebo Sprostredkovateľského orgánu a nimi poverené osoby,</w:t>
      </w:r>
    </w:p>
    <w:p w14:paraId="6A271BB3" w14:textId="6465A8B7" w:rsidR="00B518B0" w:rsidRPr="00B518B0" w:rsidRDefault="00B518B0" w:rsidP="00B518B0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8B0">
        <w:rPr>
          <w:rFonts w:ascii="Times New Roman" w:hAnsi="Times New Roman" w:cs="Times New Roman"/>
        </w:rPr>
        <w:t>Najvyšší kontrolný úrad SR, Úrad vládneho auditu, Certifikačný orgán a nimi poverené osoby,</w:t>
      </w:r>
    </w:p>
    <w:p w14:paraId="795E84EE" w14:textId="2FDA04B7" w:rsidR="00B518B0" w:rsidRPr="00B518B0" w:rsidRDefault="00B518B0" w:rsidP="00B518B0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8B0">
        <w:rPr>
          <w:rFonts w:ascii="Times New Roman" w:hAnsi="Times New Roman" w:cs="Times New Roman"/>
        </w:rPr>
        <w:t>Orgán auditu, jeho spolupracujúce orgány a osoby poverené na výkon kontroly/auditu,</w:t>
      </w:r>
    </w:p>
    <w:p w14:paraId="3A1E95AC" w14:textId="0016096C" w:rsidR="00B518B0" w:rsidRPr="00B518B0" w:rsidRDefault="00B518B0" w:rsidP="00B518B0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8B0">
        <w:rPr>
          <w:rFonts w:ascii="Times New Roman" w:hAnsi="Times New Roman" w:cs="Times New Roman"/>
        </w:rPr>
        <w:t>Splnomocnení zástupcovia Európskej komisie a Európskeho dvora audítorov,</w:t>
      </w:r>
    </w:p>
    <w:p w14:paraId="4260C106" w14:textId="3BA91C9F" w:rsidR="00B518B0" w:rsidRPr="00B518B0" w:rsidRDefault="00B518B0" w:rsidP="00B518B0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8B0">
        <w:rPr>
          <w:rFonts w:ascii="Times New Roman" w:hAnsi="Times New Roman" w:cs="Times New Roman"/>
        </w:rPr>
        <w:t>Orgán zabezpečujúci ochranu finančných záujmov ES,</w:t>
      </w:r>
    </w:p>
    <w:p w14:paraId="42185FA9" w14:textId="7537395B" w:rsidR="00FB24C5" w:rsidRPr="006372C3" w:rsidRDefault="00B518B0" w:rsidP="00B518B0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8B0">
        <w:rPr>
          <w:rFonts w:ascii="Times New Roman" w:hAnsi="Times New Roman" w:cs="Times New Roman"/>
        </w:rPr>
        <w:t>Osoby prizvané orgánmi uvedenými v písm. a) až f) v súlade s príslušnými právnymi predpismi SR a právnymi aktmi ES.</w:t>
      </w:r>
    </w:p>
    <w:p w14:paraId="3C1AB4F4" w14:textId="77777777" w:rsidR="00FB24C5" w:rsidRPr="006372C3" w:rsidRDefault="00FB24C5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79CD752" w14:textId="2E9299D8" w:rsidR="00E43D7F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Kritérium na vyhodnotenie ponúk:</w:t>
      </w:r>
    </w:p>
    <w:p w14:paraId="5E2309E0" w14:textId="77777777" w:rsidR="00C928AB" w:rsidRPr="006372C3" w:rsidRDefault="00C928AB" w:rsidP="00C928AB">
      <w:pPr>
        <w:pStyle w:val="ListParagraph"/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Jediným kritériom na vyhodnotenie ponúk je najnižšia cena celkom v € s DPH.</w:t>
      </w:r>
    </w:p>
    <w:p w14:paraId="4924CCB5" w14:textId="77777777" w:rsidR="00C928AB" w:rsidRDefault="00C928AB" w:rsidP="00C928AB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513D9F52" w14:textId="7604BB4E" w:rsidR="00C928AB" w:rsidRPr="006372C3" w:rsidRDefault="00C928AB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CPV kód:</w:t>
      </w:r>
    </w:p>
    <w:p w14:paraId="3D9D498C" w14:textId="5CE9C757" w:rsidR="00FB24C5" w:rsidRPr="006372C3" w:rsidRDefault="00C928AB" w:rsidP="00FB24C5">
      <w:pPr>
        <w:pStyle w:val="ListParagraph"/>
        <w:jc w:val="both"/>
        <w:rPr>
          <w:rFonts w:ascii="Times New Roman" w:hAnsi="Times New Roman" w:cs="Times New Roman"/>
        </w:rPr>
      </w:pPr>
      <w:r w:rsidRPr="00C928AB">
        <w:rPr>
          <w:rFonts w:ascii="Times New Roman" w:hAnsi="Times New Roman" w:cs="Times New Roman"/>
        </w:rPr>
        <w:t>80000000-4 Vzdelávacie a školiace (výcvikové) služby</w:t>
      </w:r>
    </w:p>
    <w:p w14:paraId="561B53EE" w14:textId="77777777" w:rsidR="00FB24C5" w:rsidRPr="006372C3" w:rsidRDefault="00FB24C5" w:rsidP="00FB24C5">
      <w:pPr>
        <w:pStyle w:val="ListParagraph"/>
        <w:jc w:val="both"/>
        <w:rPr>
          <w:rFonts w:ascii="Times New Roman" w:hAnsi="Times New Roman" w:cs="Times New Roman"/>
        </w:rPr>
      </w:pPr>
    </w:p>
    <w:p w14:paraId="716FA3A8" w14:textId="77777777" w:rsidR="00FB24C5" w:rsidRPr="006372C3" w:rsidRDefault="00FB24C5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2E647D5" w14:textId="77777777" w:rsidR="002B3180" w:rsidRPr="006372C3" w:rsidRDefault="002B3180" w:rsidP="002B3180">
      <w:pPr>
        <w:jc w:val="both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V ........................................ dňa ............................</w:t>
      </w:r>
    </w:p>
    <w:p w14:paraId="375EB47C" w14:textId="77777777" w:rsidR="00D6424B" w:rsidRPr="006372C3" w:rsidRDefault="00D6424B" w:rsidP="000F1C00">
      <w:pPr>
        <w:rPr>
          <w:rFonts w:ascii="Times New Roman" w:hAnsi="Times New Roman" w:cs="Times New Roman"/>
        </w:rPr>
      </w:pPr>
    </w:p>
    <w:p w14:paraId="473EC76C" w14:textId="77777777" w:rsidR="000F1C00" w:rsidRPr="006372C3" w:rsidRDefault="000F1C00" w:rsidP="000F1C00">
      <w:pPr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Za verejného obstarávateľa:</w:t>
      </w:r>
    </w:p>
    <w:p w14:paraId="4E7553EC" w14:textId="77777777" w:rsidR="002B3180" w:rsidRPr="006372C3" w:rsidRDefault="002B3180" w:rsidP="000F1C00">
      <w:pPr>
        <w:spacing w:after="0"/>
        <w:rPr>
          <w:rFonts w:ascii="Times New Roman" w:hAnsi="Times New Roman" w:cs="Times New Roman"/>
        </w:rPr>
      </w:pPr>
    </w:p>
    <w:p w14:paraId="06216ED6" w14:textId="77777777" w:rsidR="002B3180" w:rsidRPr="006372C3" w:rsidRDefault="002B3180" w:rsidP="000F1C00">
      <w:pPr>
        <w:spacing w:after="0"/>
        <w:rPr>
          <w:rFonts w:ascii="Times New Roman" w:hAnsi="Times New Roman" w:cs="Times New Roman"/>
        </w:rPr>
      </w:pPr>
    </w:p>
    <w:p w14:paraId="4BA5C303" w14:textId="77777777" w:rsidR="002B3180" w:rsidRPr="006372C3" w:rsidRDefault="002B3180" w:rsidP="000F1C00">
      <w:pPr>
        <w:spacing w:after="0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...............................................</w:t>
      </w:r>
    </w:p>
    <w:p w14:paraId="1339DDDA" w14:textId="77777777" w:rsidR="00474856" w:rsidRDefault="00474856" w:rsidP="00D6424B">
      <w:pPr>
        <w:spacing w:after="0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t>Mgr. Mária Rypáková</w:t>
      </w:r>
    </w:p>
    <w:p w14:paraId="298FE879" w14:textId="13AC8FDA" w:rsidR="000F1C00" w:rsidRPr="006372C3" w:rsidRDefault="00474856" w:rsidP="00D64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 školy</w:t>
      </w:r>
    </w:p>
    <w:p w14:paraId="10D638C9" w14:textId="62838269" w:rsidR="00452BF2" w:rsidRPr="006372C3" w:rsidRDefault="00452BF2" w:rsidP="00D6424B">
      <w:pPr>
        <w:spacing w:after="0"/>
        <w:rPr>
          <w:rFonts w:ascii="Times New Roman" w:hAnsi="Times New Roman" w:cs="Times New Roman"/>
        </w:rPr>
      </w:pPr>
    </w:p>
    <w:p w14:paraId="6A2EDA9F" w14:textId="2285F5DB" w:rsidR="000F56A7" w:rsidRPr="006372C3" w:rsidRDefault="000F56A7" w:rsidP="00D6424B">
      <w:pPr>
        <w:spacing w:after="0"/>
        <w:rPr>
          <w:rFonts w:ascii="Times New Roman" w:hAnsi="Times New Roman" w:cs="Times New Roman"/>
        </w:rPr>
      </w:pPr>
    </w:p>
    <w:p w14:paraId="70F1F5D4" w14:textId="0D70AE05" w:rsidR="000F56A7" w:rsidRPr="006372C3" w:rsidRDefault="000F56A7" w:rsidP="00D6424B">
      <w:pPr>
        <w:spacing w:after="0"/>
        <w:rPr>
          <w:rFonts w:ascii="Times New Roman" w:hAnsi="Times New Roman" w:cs="Times New Roman"/>
        </w:rPr>
      </w:pPr>
    </w:p>
    <w:p w14:paraId="1BA5E0C8" w14:textId="77777777" w:rsidR="00452BF2" w:rsidRPr="006372C3" w:rsidRDefault="00AE7ABF" w:rsidP="00D6424B">
      <w:pPr>
        <w:spacing w:after="0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Prílohy:</w:t>
      </w:r>
    </w:p>
    <w:p w14:paraId="45AD1114" w14:textId="7F6F9149" w:rsidR="00AE7ABF" w:rsidRDefault="00AE7ABF" w:rsidP="00AE7AB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Návrh na plnenie kritérií</w:t>
      </w:r>
    </w:p>
    <w:p w14:paraId="1B74FD7E" w14:textId="77777777" w:rsidR="00AE7ABF" w:rsidRPr="006372C3" w:rsidRDefault="00AE7ABF" w:rsidP="00AE7ABF">
      <w:pPr>
        <w:spacing w:after="0"/>
        <w:rPr>
          <w:rFonts w:ascii="Times New Roman" w:hAnsi="Times New Roman" w:cs="Times New Roman"/>
        </w:rPr>
      </w:pPr>
    </w:p>
    <w:p w14:paraId="722D7A5A" w14:textId="77777777" w:rsidR="005821CA" w:rsidRPr="006372C3" w:rsidRDefault="005821CA" w:rsidP="00AE7ABF">
      <w:pPr>
        <w:spacing w:after="0"/>
        <w:rPr>
          <w:rFonts w:ascii="Times New Roman" w:hAnsi="Times New Roman" w:cs="Times New Roman"/>
        </w:rPr>
      </w:pPr>
    </w:p>
    <w:p w14:paraId="339E4623" w14:textId="41AA6DE1" w:rsidR="00AE7ABF" w:rsidRPr="006372C3" w:rsidRDefault="00AE7ABF" w:rsidP="00474856">
      <w:pPr>
        <w:spacing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  <w:b/>
        </w:rPr>
        <w:lastRenderedPageBreak/>
        <w:t xml:space="preserve">Príloha č. </w:t>
      </w:r>
      <w:r w:rsidR="00474856">
        <w:rPr>
          <w:rFonts w:ascii="Times New Roman" w:hAnsi="Times New Roman" w:cs="Times New Roman"/>
          <w:b/>
        </w:rPr>
        <w:t>1</w:t>
      </w:r>
      <w:r w:rsidRPr="006372C3">
        <w:rPr>
          <w:rFonts w:ascii="Times New Roman" w:hAnsi="Times New Roman" w:cs="Times New Roman"/>
        </w:rPr>
        <w:t xml:space="preserve"> – Návrh na plnenie kritérií</w:t>
      </w:r>
    </w:p>
    <w:p w14:paraId="65C6F5D6" w14:textId="77777777" w:rsidR="00474856" w:rsidRDefault="00474856" w:rsidP="0047485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9F5807C" w14:textId="55DBA147" w:rsidR="00AE7ABF" w:rsidRPr="006372C3" w:rsidRDefault="00AE7ABF" w:rsidP="0047485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>Cenová ponuka v rámci prieskumu trhu</w:t>
      </w:r>
    </w:p>
    <w:p w14:paraId="252B56C6" w14:textId="2473470E" w:rsidR="00440457" w:rsidRDefault="00AE7ABF" w:rsidP="00474856">
      <w:pPr>
        <w:spacing w:line="276" w:lineRule="auto"/>
        <w:rPr>
          <w:rFonts w:ascii="Times New Roman" w:hAnsi="Times New Roman" w:cs="Times New Roman"/>
        </w:rPr>
      </w:pPr>
      <w:r w:rsidRPr="006372C3">
        <w:rPr>
          <w:rFonts w:ascii="Times New Roman" w:eastAsia="Calibri" w:hAnsi="Times New Roman" w:cs="Times New Roman"/>
          <w:b/>
        </w:rPr>
        <w:t>Predmet zákazky:</w:t>
      </w:r>
      <w:r w:rsidRPr="006372C3">
        <w:rPr>
          <w:rFonts w:ascii="Times New Roman" w:eastAsia="Calibri" w:hAnsi="Times New Roman" w:cs="Times New Roman"/>
        </w:rPr>
        <w:t xml:space="preserve"> </w:t>
      </w:r>
      <w:r w:rsidR="00474856" w:rsidRPr="00474856">
        <w:rPr>
          <w:rFonts w:ascii="Times New Roman" w:hAnsi="Times New Roman" w:cs="Times New Roman"/>
        </w:rPr>
        <w:t>Kurzy Hejného matematiky pre projekt "Príležitosť pre každého k zvýšeniu úrovne gramotnosti"</w:t>
      </w:r>
    </w:p>
    <w:p w14:paraId="019C873A" w14:textId="73A84356" w:rsidR="00AE7ABF" w:rsidRDefault="00AE7ABF" w:rsidP="00474856">
      <w:pPr>
        <w:spacing w:line="276" w:lineRule="auto"/>
        <w:rPr>
          <w:rFonts w:ascii="Times New Roman" w:eastAsia="Calibri" w:hAnsi="Times New Roman" w:cs="Times New Roman"/>
        </w:rPr>
      </w:pPr>
      <w:r w:rsidRPr="006372C3">
        <w:rPr>
          <w:rFonts w:ascii="Times New Roman" w:eastAsia="Calibri" w:hAnsi="Times New Roman" w:cs="Times New Roman"/>
          <w:b/>
        </w:rPr>
        <w:t>Rozsah predmetu zákazky:</w:t>
      </w:r>
      <w:r w:rsidRPr="006372C3">
        <w:rPr>
          <w:rFonts w:ascii="Times New Roman" w:eastAsia="Calibri" w:hAnsi="Times New Roman" w:cs="Times New Roman"/>
        </w:rPr>
        <w:t xml:space="preserve"> v zmysle opisu zákazky Výzvy na predloženie cenovej ponuky v rámci prieskumu trhu. </w:t>
      </w:r>
    </w:p>
    <w:p w14:paraId="192C3AF9" w14:textId="77777777" w:rsidR="00474856" w:rsidRPr="006372C3" w:rsidRDefault="00474856" w:rsidP="00474856">
      <w:pPr>
        <w:spacing w:line="276" w:lineRule="auto"/>
        <w:rPr>
          <w:rFonts w:ascii="Times New Roman" w:eastAsia="Calibri" w:hAnsi="Times New Roman" w:cs="Times New Roman"/>
        </w:rPr>
      </w:pPr>
    </w:p>
    <w:p w14:paraId="6CFC6BF2" w14:textId="77777777" w:rsidR="00AE7ABF" w:rsidRPr="006372C3" w:rsidRDefault="00AE7ABF" w:rsidP="00474856">
      <w:pPr>
        <w:numPr>
          <w:ilvl w:val="0"/>
          <w:numId w:val="17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b/>
        </w:rPr>
      </w:pPr>
      <w:r w:rsidRPr="006372C3">
        <w:rPr>
          <w:rFonts w:ascii="Times New Roman" w:eastAsia="Calibri" w:hAnsi="Times New Roman" w:cs="Times New Roman"/>
          <w:b/>
        </w:rPr>
        <w:t xml:space="preserve">Identifikácia verejného obstarávateľa podľa §7: </w:t>
      </w:r>
    </w:p>
    <w:p w14:paraId="1F4BC764" w14:textId="77777777" w:rsidR="00474856" w:rsidRPr="00474856" w:rsidRDefault="00474856" w:rsidP="00474856">
      <w:pPr>
        <w:spacing w:after="0" w:line="276" w:lineRule="auto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t>Názov: Základná škola</w:t>
      </w:r>
    </w:p>
    <w:p w14:paraId="392D0D03" w14:textId="77777777" w:rsidR="00474856" w:rsidRPr="00474856" w:rsidRDefault="00474856" w:rsidP="00474856">
      <w:pPr>
        <w:spacing w:after="0" w:line="276" w:lineRule="auto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t>Sídlo: Kvačany 227, 03223 Kvačany, Slovensko</w:t>
      </w:r>
    </w:p>
    <w:p w14:paraId="10590316" w14:textId="77777777" w:rsidR="00474856" w:rsidRPr="00474856" w:rsidRDefault="00474856" w:rsidP="00474856">
      <w:pPr>
        <w:spacing w:after="0" w:line="276" w:lineRule="auto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t>IČO: 37813455</w:t>
      </w:r>
    </w:p>
    <w:p w14:paraId="41D8120C" w14:textId="77777777" w:rsidR="00474856" w:rsidRPr="00474856" w:rsidRDefault="00474856" w:rsidP="00474856">
      <w:pPr>
        <w:spacing w:after="0" w:line="276" w:lineRule="auto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t>DIČ: 2021669771</w:t>
      </w:r>
    </w:p>
    <w:p w14:paraId="193932E6" w14:textId="77777777" w:rsidR="00474856" w:rsidRPr="00474856" w:rsidRDefault="00474856" w:rsidP="00474856">
      <w:pPr>
        <w:spacing w:after="0" w:line="276" w:lineRule="auto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t>Kontaktná osoba: Mgr. Mária Rypáková</w:t>
      </w:r>
    </w:p>
    <w:p w14:paraId="4262618B" w14:textId="77777777" w:rsidR="00474856" w:rsidRPr="00474856" w:rsidRDefault="00474856" w:rsidP="00474856">
      <w:pPr>
        <w:spacing w:after="0" w:line="276" w:lineRule="auto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t>Telefón: +421 911 160 027</w:t>
      </w:r>
    </w:p>
    <w:p w14:paraId="55C12AE7" w14:textId="16B74BE6" w:rsidR="004B09EB" w:rsidRDefault="00474856" w:rsidP="00474856">
      <w:pPr>
        <w:spacing w:after="0" w:line="276" w:lineRule="auto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t xml:space="preserve">E-mail: zskvacany@gmail.com   </w:t>
      </w:r>
    </w:p>
    <w:p w14:paraId="10E7769F" w14:textId="50DF1854" w:rsidR="00474856" w:rsidRDefault="00474856" w:rsidP="00474856">
      <w:pPr>
        <w:spacing w:after="0" w:line="276" w:lineRule="auto"/>
        <w:rPr>
          <w:rFonts w:ascii="Times New Roman" w:hAnsi="Times New Roman" w:cs="Times New Roman"/>
        </w:rPr>
      </w:pPr>
    </w:p>
    <w:p w14:paraId="19B53F5C" w14:textId="77777777" w:rsidR="00474856" w:rsidRPr="006372C3" w:rsidRDefault="00474856" w:rsidP="00474856">
      <w:pPr>
        <w:spacing w:after="0" w:line="276" w:lineRule="auto"/>
        <w:rPr>
          <w:rFonts w:ascii="Times New Roman" w:hAnsi="Times New Roman" w:cs="Times New Roman"/>
        </w:rPr>
      </w:pPr>
    </w:p>
    <w:p w14:paraId="441E0544" w14:textId="77777777" w:rsidR="00AE7ABF" w:rsidRPr="006372C3" w:rsidRDefault="00AE7ABF" w:rsidP="00474856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b/>
        </w:rPr>
      </w:pPr>
      <w:r w:rsidRPr="006372C3">
        <w:rPr>
          <w:rFonts w:ascii="Times New Roman" w:hAnsi="Times New Roman" w:cs="Times New Roman"/>
          <w:b/>
        </w:rPr>
        <w:t xml:space="preserve">Identifikácia uchádzača:  </w:t>
      </w:r>
      <w:r w:rsidRPr="006372C3">
        <w:rPr>
          <w:rFonts w:ascii="Times New Roman" w:hAnsi="Times New Roman" w:cs="Times New Roman"/>
          <w:b/>
        </w:rPr>
        <w:tab/>
      </w:r>
    </w:p>
    <w:p w14:paraId="4EBCCC08" w14:textId="77777777" w:rsidR="00AE7ABF" w:rsidRPr="006372C3" w:rsidRDefault="00AE7ABF" w:rsidP="00474856">
      <w:pPr>
        <w:spacing w:after="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Názov:          </w:t>
      </w:r>
      <w:r w:rsidRPr="006372C3">
        <w:rPr>
          <w:rFonts w:ascii="Times New Roman" w:hAnsi="Times New Roman" w:cs="Times New Roman"/>
        </w:rPr>
        <w:tab/>
      </w:r>
      <w:r w:rsidRPr="006372C3">
        <w:rPr>
          <w:rFonts w:ascii="Times New Roman" w:hAnsi="Times New Roman" w:cs="Times New Roman"/>
        </w:rPr>
        <w:tab/>
      </w:r>
    </w:p>
    <w:p w14:paraId="3BEC2FF0" w14:textId="77777777" w:rsidR="00AE7ABF" w:rsidRPr="006372C3" w:rsidRDefault="00AE7ABF" w:rsidP="00474856">
      <w:pPr>
        <w:spacing w:after="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Sídlo:  </w:t>
      </w:r>
      <w:r w:rsidRPr="006372C3">
        <w:rPr>
          <w:rFonts w:ascii="Times New Roman" w:hAnsi="Times New Roman" w:cs="Times New Roman"/>
        </w:rPr>
        <w:tab/>
      </w:r>
      <w:r w:rsidRPr="006372C3">
        <w:rPr>
          <w:rFonts w:ascii="Times New Roman" w:hAnsi="Times New Roman" w:cs="Times New Roman"/>
        </w:rPr>
        <w:tab/>
      </w:r>
    </w:p>
    <w:p w14:paraId="6EF7ECA4" w14:textId="77777777" w:rsidR="00AE7ABF" w:rsidRPr="006372C3" w:rsidRDefault="00AE7ABF" w:rsidP="00474856">
      <w:pPr>
        <w:spacing w:after="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IČO:  </w:t>
      </w:r>
      <w:r w:rsidRPr="006372C3">
        <w:rPr>
          <w:rFonts w:ascii="Times New Roman" w:hAnsi="Times New Roman" w:cs="Times New Roman"/>
        </w:rPr>
        <w:tab/>
      </w:r>
      <w:r w:rsidRPr="006372C3">
        <w:rPr>
          <w:rFonts w:ascii="Times New Roman" w:hAnsi="Times New Roman" w:cs="Times New Roman"/>
        </w:rPr>
        <w:tab/>
      </w:r>
    </w:p>
    <w:p w14:paraId="383E4358" w14:textId="77777777" w:rsidR="00AE7ABF" w:rsidRPr="006372C3" w:rsidRDefault="00AE7ABF" w:rsidP="00474856">
      <w:pPr>
        <w:spacing w:after="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DIČ:  </w:t>
      </w:r>
      <w:r w:rsidRPr="006372C3">
        <w:rPr>
          <w:rFonts w:ascii="Times New Roman" w:hAnsi="Times New Roman" w:cs="Times New Roman"/>
        </w:rPr>
        <w:tab/>
      </w:r>
      <w:r w:rsidRPr="006372C3">
        <w:rPr>
          <w:rFonts w:ascii="Times New Roman" w:hAnsi="Times New Roman" w:cs="Times New Roman"/>
        </w:rPr>
        <w:tab/>
      </w:r>
    </w:p>
    <w:p w14:paraId="47AA52DF" w14:textId="77777777" w:rsidR="00AE7ABF" w:rsidRPr="006372C3" w:rsidRDefault="00AE7ABF" w:rsidP="00474856">
      <w:pPr>
        <w:spacing w:after="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Kontaktná osoba:</w:t>
      </w:r>
    </w:p>
    <w:p w14:paraId="6C3A0EEC" w14:textId="77777777" w:rsidR="00AE7ABF" w:rsidRPr="006372C3" w:rsidRDefault="00AE7ABF" w:rsidP="00474856">
      <w:pPr>
        <w:spacing w:after="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Telefón:</w:t>
      </w:r>
    </w:p>
    <w:p w14:paraId="0A5B72BE" w14:textId="77777777" w:rsidR="00AE7ABF" w:rsidRPr="006372C3" w:rsidRDefault="00AE7ABF" w:rsidP="00474856">
      <w:pPr>
        <w:spacing w:after="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E-mail:  </w:t>
      </w:r>
      <w:r w:rsidRPr="006372C3">
        <w:rPr>
          <w:rFonts w:ascii="Times New Roman" w:hAnsi="Times New Roman" w:cs="Times New Roman"/>
        </w:rPr>
        <w:tab/>
      </w:r>
      <w:r w:rsidRPr="006372C3">
        <w:rPr>
          <w:rFonts w:ascii="Times New Roman" w:hAnsi="Times New Roman" w:cs="Times New Roman"/>
        </w:rPr>
        <w:tab/>
      </w:r>
    </w:p>
    <w:p w14:paraId="714D9200" w14:textId="7E132F0F" w:rsidR="00AE7ABF" w:rsidRDefault="00AE7ABF" w:rsidP="00474856">
      <w:pPr>
        <w:spacing w:after="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  </w:t>
      </w:r>
      <w:r w:rsidRPr="006372C3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8"/>
        <w:gridCol w:w="2267"/>
        <w:gridCol w:w="851"/>
        <w:gridCol w:w="1498"/>
        <w:gridCol w:w="1499"/>
        <w:gridCol w:w="1499"/>
      </w:tblGrid>
      <w:tr w:rsidR="00474856" w:rsidRPr="003E1D09" w14:paraId="4D726552" w14:textId="77777777" w:rsidTr="00A51793">
        <w:trPr>
          <w:trHeight w:val="711"/>
        </w:trPr>
        <w:tc>
          <w:tcPr>
            <w:tcW w:w="668" w:type="dxa"/>
            <w:shd w:val="clear" w:color="auto" w:fill="F2F2F2" w:themeFill="background1" w:themeFillShade="F2"/>
            <w:vAlign w:val="center"/>
          </w:tcPr>
          <w:p w14:paraId="025BF744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Číslo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29B06A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Názov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3619BA3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Rozsah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329CB7D9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Cena bez DPH za 1hod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4145CE6F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Cena bez DPH za stanovený počet hodín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E0D408E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Cena s DPH za stanovený počet hodín</w:t>
            </w:r>
          </w:p>
        </w:tc>
      </w:tr>
      <w:tr w:rsidR="00474856" w:rsidRPr="003E1D09" w14:paraId="6B11EE59" w14:textId="77777777" w:rsidTr="00A51793">
        <w:trPr>
          <w:trHeight w:val="672"/>
        </w:trPr>
        <w:tc>
          <w:tcPr>
            <w:tcW w:w="668" w:type="dxa"/>
            <w:vAlign w:val="center"/>
          </w:tcPr>
          <w:p w14:paraId="38A5DD8C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14:paraId="4E3106C5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sz w:val="18"/>
                <w:szCs w:val="18"/>
              </w:rPr>
              <w:t>Základný kurz Hejného matematika pre 1. stupeň</w:t>
            </w:r>
          </w:p>
        </w:tc>
        <w:tc>
          <w:tcPr>
            <w:tcW w:w="851" w:type="dxa"/>
            <w:vAlign w:val="center"/>
          </w:tcPr>
          <w:p w14:paraId="49DD9546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16 hodín</w:t>
            </w:r>
          </w:p>
        </w:tc>
        <w:tc>
          <w:tcPr>
            <w:tcW w:w="1498" w:type="dxa"/>
            <w:vAlign w:val="center"/>
          </w:tcPr>
          <w:p w14:paraId="54B472DF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8" w:type="dxa"/>
            <w:vAlign w:val="center"/>
          </w:tcPr>
          <w:p w14:paraId="29A7CA0D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24FF23ED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</w:tr>
      <w:tr w:rsidR="00474856" w:rsidRPr="003E1D09" w14:paraId="5508A25D" w14:textId="77777777" w:rsidTr="00A51793">
        <w:trPr>
          <w:trHeight w:val="672"/>
        </w:trPr>
        <w:tc>
          <w:tcPr>
            <w:tcW w:w="668" w:type="dxa"/>
            <w:vAlign w:val="center"/>
          </w:tcPr>
          <w:p w14:paraId="29F1AF77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vAlign w:val="center"/>
          </w:tcPr>
          <w:p w14:paraId="37E527B2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sz w:val="18"/>
                <w:szCs w:val="18"/>
              </w:rPr>
              <w:t>Kurz Prostredia aritmetiky pre 1. stupeň ZŠ</w:t>
            </w:r>
          </w:p>
        </w:tc>
        <w:tc>
          <w:tcPr>
            <w:tcW w:w="851" w:type="dxa"/>
            <w:vAlign w:val="center"/>
          </w:tcPr>
          <w:p w14:paraId="6D30ABBB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6 hodín</w:t>
            </w:r>
          </w:p>
        </w:tc>
        <w:tc>
          <w:tcPr>
            <w:tcW w:w="1498" w:type="dxa"/>
            <w:vAlign w:val="center"/>
          </w:tcPr>
          <w:p w14:paraId="7F391D7D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8" w:type="dxa"/>
            <w:vAlign w:val="center"/>
          </w:tcPr>
          <w:p w14:paraId="4D2D4EA7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5E2F3B73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</w:tr>
      <w:tr w:rsidR="00474856" w:rsidRPr="003E1D09" w14:paraId="6A7494CD" w14:textId="77777777" w:rsidTr="00A51793">
        <w:trPr>
          <w:trHeight w:val="1027"/>
        </w:trPr>
        <w:tc>
          <w:tcPr>
            <w:tcW w:w="668" w:type="dxa"/>
            <w:vAlign w:val="center"/>
          </w:tcPr>
          <w:p w14:paraId="47499FBA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vAlign w:val="center"/>
          </w:tcPr>
          <w:p w14:paraId="6E818985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sz w:val="18"/>
                <w:szCs w:val="18"/>
              </w:rPr>
              <w:t>Kurz Hejného vyučovacej metódy pre 1. stupeň ZŠ pre mierne pokročilých</w:t>
            </w:r>
          </w:p>
        </w:tc>
        <w:tc>
          <w:tcPr>
            <w:tcW w:w="851" w:type="dxa"/>
            <w:vAlign w:val="center"/>
          </w:tcPr>
          <w:p w14:paraId="7A85A32E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D09">
              <w:rPr>
                <w:rFonts w:ascii="Times New Roman" w:hAnsi="Times New Roman" w:cs="Times New Roman"/>
                <w:b/>
                <w:sz w:val="18"/>
                <w:szCs w:val="18"/>
              </w:rPr>
              <w:t>8 hodín</w:t>
            </w:r>
          </w:p>
        </w:tc>
        <w:tc>
          <w:tcPr>
            <w:tcW w:w="1498" w:type="dxa"/>
            <w:vAlign w:val="center"/>
          </w:tcPr>
          <w:p w14:paraId="73D22341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8" w:type="dxa"/>
            <w:vAlign w:val="center"/>
          </w:tcPr>
          <w:p w14:paraId="5F9F6514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00F5A2D6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</w:tr>
      <w:tr w:rsidR="00474856" w:rsidRPr="003E1D09" w14:paraId="194857BA" w14:textId="77777777" w:rsidTr="00474856">
        <w:trPr>
          <w:trHeight w:val="579"/>
        </w:trPr>
        <w:tc>
          <w:tcPr>
            <w:tcW w:w="5283" w:type="dxa"/>
            <w:gridSpan w:val="4"/>
            <w:vAlign w:val="center"/>
          </w:tcPr>
          <w:p w14:paraId="67B50300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komplet za všetky 3 služby</w:t>
            </w:r>
          </w:p>
        </w:tc>
        <w:tc>
          <w:tcPr>
            <w:tcW w:w="1499" w:type="dxa"/>
            <w:vAlign w:val="center"/>
          </w:tcPr>
          <w:p w14:paraId="157D6AFF" w14:textId="704BDF9D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  <w:tc>
          <w:tcPr>
            <w:tcW w:w="1499" w:type="dxa"/>
            <w:vAlign w:val="center"/>
          </w:tcPr>
          <w:p w14:paraId="077E7482" w14:textId="77777777" w:rsidR="00474856" w:rsidRPr="003E1D09" w:rsidRDefault="00474856" w:rsidP="0047485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€</w:t>
            </w:r>
          </w:p>
        </w:tc>
      </w:tr>
    </w:tbl>
    <w:p w14:paraId="410153DA" w14:textId="6AFAA058" w:rsidR="00474856" w:rsidRDefault="00474856" w:rsidP="00474856">
      <w:pPr>
        <w:spacing w:after="0" w:line="276" w:lineRule="auto"/>
        <w:rPr>
          <w:rFonts w:ascii="Times New Roman" w:hAnsi="Times New Roman" w:cs="Times New Roman"/>
        </w:rPr>
      </w:pPr>
    </w:p>
    <w:p w14:paraId="2BE63B1E" w14:textId="6F5B391B" w:rsidR="00474856" w:rsidRDefault="00474856" w:rsidP="0047485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74856">
        <w:rPr>
          <w:rFonts w:ascii="Times New Roman" w:hAnsi="Times New Roman" w:cs="Times New Roman"/>
        </w:rPr>
        <w:lastRenderedPageBreak/>
        <w:t xml:space="preserve">V rámci každého kurzu bude vyškolených 10 učiteľov. Prosím uviesť cenu za hodinu, </w:t>
      </w:r>
      <w:r>
        <w:rPr>
          <w:rFonts w:ascii="Times New Roman" w:hAnsi="Times New Roman" w:cs="Times New Roman"/>
        </w:rPr>
        <w:t xml:space="preserve">za </w:t>
      </w:r>
      <w:r w:rsidRPr="00474856">
        <w:rPr>
          <w:rFonts w:ascii="Times New Roman" w:hAnsi="Times New Roman" w:cs="Times New Roman"/>
        </w:rPr>
        <w:t>stanovený počet hodín s/bez DPH. V prípade, že uchádzač nie je platcom DPH, je nutné na túto skutočnosť upozorniť.</w:t>
      </w:r>
    </w:p>
    <w:p w14:paraId="78697FE2" w14:textId="77777777" w:rsidR="00474856" w:rsidRPr="006372C3" w:rsidRDefault="00474856" w:rsidP="00474856">
      <w:pPr>
        <w:spacing w:after="0" w:line="276" w:lineRule="auto"/>
        <w:rPr>
          <w:rFonts w:ascii="Times New Roman" w:hAnsi="Times New Roman" w:cs="Times New Roman"/>
        </w:rPr>
      </w:pPr>
    </w:p>
    <w:p w14:paraId="6C535DEB" w14:textId="77777777" w:rsidR="005821CA" w:rsidRPr="006372C3" w:rsidRDefault="005821CA" w:rsidP="00474856">
      <w:pPr>
        <w:spacing w:after="0" w:line="276" w:lineRule="auto"/>
        <w:rPr>
          <w:rFonts w:ascii="Times New Roman" w:hAnsi="Times New Roman" w:cs="Times New Roman"/>
        </w:rPr>
      </w:pPr>
    </w:p>
    <w:p w14:paraId="5546ECB7" w14:textId="77777777" w:rsidR="00AE7ABF" w:rsidRPr="006372C3" w:rsidRDefault="00AE7ABF" w:rsidP="00474856">
      <w:pPr>
        <w:spacing w:before="240"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Som/nie som</w:t>
      </w:r>
      <w:r w:rsidRPr="006372C3">
        <w:rPr>
          <w:rStyle w:val="FootnoteReference"/>
          <w:rFonts w:ascii="Times New Roman" w:hAnsi="Times New Roman" w:cs="Times New Roman"/>
        </w:rPr>
        <w:footnoteReference w:id="1"/>
      </w:r>
      <w:r w:rsidRPr="006372C3">
        <w:rPr>
          <w:rFonts w:ascii="Times New Roman" w:hAnsi="Times New Roman" w:cs="Times New Roman"/>
        </w:rPr>
        <w:t xml:space="preserve"> platcom DPH.</w:t>
      </w:r>
    </w:p>
    <w:p w14:paraId="1CF41B7F" w14:textId="2D0DEB7D" w:rsidR="00AE7ABF" w:rsidRDefault="00AE7ABF" w:rsidP="00474856">
      <w:pPr>
        <w:spacing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Ponuka je platná do: </w:t>
      </w:r>
    </w:p>
    <w:p w14:paraId="0A0FE8DD" w14:textId="1F652095" w:rsidR="002A1D11" w:rsidRDefault="002A1D11" w:rsidP="00474856">
      <w:pPr>
        <w:spacing w:line="276" w:lineRule="auto"/>
        <w:rPr>
          <w:rFonts w:ascii="Times New Roman" w:hAnsi="Times New Roman" w:cs="Times New Roman"/>
        </w:rPr>
      </w:pPr>
    </w:p>
    <w:p w14:paraId="059FB3BF" w14:textId="77777777" w:rsidR="002A1D11" w:rsidRPr="006372C3" w:rsidRDefault="002A1D11" w:rsidP="00474856">
      <w:pPr>
        <w:spacing w:line="276" w:lineRule="auto"/>
        <w:rPr>
          <w:rFonts w:ascii="Times New Roman" w:hAnsi="Times New Roman" w:cs="Times New Roman"/>
        </w:rPr>
      </w:pPr>
    </w:p>
    <w:p w14:paraId="5BCFAA02" w14:textId="77777777" w:rsidR="00AE7ABF" w:rsidRPr="006372C3" w:rsidRDefault="00AE7ABF" w:rsidP="00474856">
      <w:pPr>
        <w:spacing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V ......................., Dňa: </w:t>
      </w:r>
    </w:p>
    <w:p w14:paraId="48B9E485" w14:textId="77777777" w:rsidR="00AE7ABF" w:rsidRPr="006372C3" w:rsidRDefault="00AE7ABF" w:rsidP="00474856">
      <w:pPr>
        <w:spacing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 xml:space="preserve">Meno a priezvisko oprávnenej osoby:  </w:t>
      </w:r>
    </w:p>
    <w:p w14:paraId="1E809B55" w14:textId="5ABF6207" w:rsidR="00AE7ABF" w:rsidRDefault="00AE7ABF" w:rsidP="00474856">
      <w:pPr>
        <w:spacing w:line="276" w:lineRule="auto"/>
        <w:rPr>
          <w:rFonts w:ascii="Times New Roman" w:hAnsi="Times New Roman" w:cs="Times New Roman"/>
        </w:rPr>
      </w:pPr>
      <w:r w:rsidRPr="006372C3">
        <w:rPr>
          <w:rFonts w:ascii="Times New Roman" w:hAnsi="Times New Roman" w:cs="Times New Roman"/>
        </w:rPr>
        <w:t>Podpis a pečiatka:</w:t>
      </w:r>
    </w:p>
    <w:p w14:paraId="0B58E2AD" w14:textId="77777777" w:rsidR="002A1D11" w:rsidRPr="006372C3" w:rsidRDefault="002A1D11" w:rsidP="00474856">
      <w:pPr>
        <w:spacing w:line="276" w:lineRule="auto"/>
        <w:rPr>
          <w:rFonts w:ascii="Times New Roman" w:hAnsi="Times New Roman" w:cs="Times New Roman"/>
        </w:rPr>
      </w:pPr>
    </w:p>
    <w:sectPr w:rsidR="002A1D11" w:rsidRPr="006372C3" w:rsidSect="002B7B58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F71C" w14:textId="77777777" w:rsidR="00F01BAF" w:rsidRDefault="00F01BAF" w:rsidP="00E43D7F">
      <w:pPr>
        <w:spacing w:after="0" w:line="240" w:lineRule="auto"/>
      </w:pPr>
      <w:r>
        <w:separator/>
      </w:r>
    </w:p>
  </w:endnote>
  <w:endnote w:type="continuationSeparator" w:id="0">
    <w:p w14:paraId="05DAC9C3" w14:textId="77777777" w:rsidR="00F01BAF" w:rsidRDefault="00F01BAF" w:rsidP="00E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936593"/>
      <w:docPartObj>
        <w:docPartGallery w:val="Page Numbers (Bottom of Page)"/>
        <w:docPartUnique/>
      </w:docPartObj>
    </w:sdtPr>
    <w:sdtEndPr/>
    <w:sdtContent>
      <w:p w14:paraId="70309EA4" w14:textId="77777777" w:rsidR="00440457" w:rsidRDefault="004404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FCE">
          <w:rPr>
            <w:noProof/>
          </w:rPr>
          <w:t>8</w:t>
        </w:r>
        <w:r>
          <w:fldChar w:fldCharType="end"/>
        </w:r>
      </w:p>
    </w:sdtContent>
  </w:sdt>
  <w:p w14:paraId="1442E0AF" w14:textId="77777777" w:rsidR="00440457" w:rsidRDefault="00440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5A8F" w14:textId="77777777" w:rsidR="00F01BAF" w:rsidRDefault="00F01BAF" w:rsidP="00E43D7F">
      <w:pPr>
        <w:spacing w:after="0" w:line="240" w:lineRule="auto"/>
      </w:pPr>
      <w:r>
        <w:separator/>
      </w:r>
    </w:p>
  </w:footnote>
  <w:footnote w:type="continuationSeparator" w:id="0">
    <w:p w14:paraId="44CB1B1D" w14:textId="77777777" w:rsidR="00F01BAF" w:rsidRDefault="00F01BAF" w:rsidP="00E43D7F">
      <w:pPr>
        <w:spacing w:after="0" w:line="240" w:lineRule="auto"/>
      </w:pPr>
      <w:r>
        <w:continuationSeparator/>
      </w:r>
    </w:p>
  </w:footnote>
  <w:footnote w:id="1">
    <w:p w14:paraId="04187813" w14:textId="77777777" w:rsidR="00440457" w:rsidRDefault="00440457" w:rsidP="00AE7ABF">
      <w:pPr>
        <w:pStyle w:val="FootnoteText"/>
      </w:pPr>
      <w:r>
        <w:rPr>
          <w:rStyle w:val="FootnoteReference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8AFB" w14:textId="7D5F37E5" w:rsidR="00440457" w:rsidRPr="00E43D7F" w:rsidRDefault="00B22C5E" w:rsidP="002B7B58">
    <w:pPr>
      <w:pStyle w:val="Header"/>
      <w:tabs>
        <w:tab w:val="clear" w:pos="9072"/>
        <w:tab w:val="right" w:pos="8789"/>
      </w:tabs>
      <w:ind w:right="283"/>
      <w:jc w:val="right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67456" behindDoc="1" locked="0" layoutInCell="1" allowOverlap="1" wp14:anchorId="2787F41A" wp14:editId="51109A24">
          <wp:simplePos x="0" y="0"/>
          <wp:positionH relativeFrom="page">
            <wp:posOffset>6484620</wp:posOffset>
          </wp:positionH>
          <wp:positionV relativeFrom="paragraph">
            <wp:posOffset>-236220</wp:posOffset>
          </wp:positionV>
          <wp:extent cx="1039495" cy="777240"/>
          <wp:effectExtent l="0" t="0" r="8255" b="381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 kvac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B58">
      <w:rPr>
        <w:rFonts w:cstheme="minorHAnsi"/>
        <w:noProof/>
        <w:color w:val="000000"/>
        <w:sz w:val="21"/>
        <w:szCs w:val="21"/>
        <w:lang w:eastAsia="sk-SK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1001992" wp14:editId="385FC0F1">
              <wp:simplePos x="0" y="0"/>
              <wp:positionH relativeFrom="margin">
                <wp:align>right</wp:align>
              </wp:positionH>
              <wp:positionV relativeFrom="paragraph">
                <wp:posOffset>-158115</wp:posOffset>
              </wp:positionV>
              <wp:extent cx="1466850" cy="1404620"/>
              <wp:effectExtent l="0" t="0" r="0" b="825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C4381" w14:textId="0D4CDC56" w:rsidR="00440457" w:rsidRDefault="00B22C5E" w:rsidP="006372C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B22C5E">
                            <w:rPr>
                              <w:rFonts w:ascii="Times New Roman" w:hAnsi="Times New Roman" w:cs="Times New Roman"/>
                            </w:rPr>
                            <w:t>Základná škola</w:t>
                          </w:r>
                        </w:p>
                        <w:p w14:paraId="4EE60703" w14:textId="77777777" w:rsidR="00B22C5E" w:rsidRDefault="00B22C5E" w:rsidP="006372C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B22C5E">
                            <w:rPr>
                              <w:rFonts w:ascii="Times New Roman" w:hAnsi="Times New Roman" w:cs="Times New Roman"/>
                            </w:rPr>
                            <w:t>Kvačany 227,</w:t>
                          </w:r>
                        </w:p>
                        <w:p w14:paraId="58AD9380" w14:textId="611071AE" w:rsidR="00B22C5E" w:rsidRPr="00B22C5E" w:rsidRDefault="00B22C5E" w:rsidP="006372C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B22C5E">
                            <w:rPr>
                              <w:rFonts w:ascii="Times New Roman" w:hAnsi="Times New Roman" w:cs="Times New Roman"/>
                            </w:rPr>
                            <w:t>03223 Kvačany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0019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4.3pt;margin-top:-12.45pt;width:115.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Pl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LBaL5Rx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" stroked="f">
              <v:textbox style="mso-fit-shape-to-text:t">
                <w:txbxContent>
                  <w:p w14:paraId="524C4381" w14:textId="0D4CDC56" w:rsidR="00440457" w:rsidRDefault="00B22C5E" w:rsidP="006372C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B22C5E">
                      <w:rPr>
                        <w:rFonts w:ascii="Times New Roman" w:hAnsi="Times New Roman" w:cs="Times New Roman"/>
                      </w:rPr>
                      <w:t>Základná škola</w:t>
                    </w:r>
                  </w:p>
                  <w:p w14:paraId="4EE60703" w14:textId="77777777" w:rsidR="00B22C5E" w:rsidRDefault="00B22C5E" w:rsidP="006372C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B22C5E">
                      <w:rPr>
                        <w:rFonts w:ascii="Times New Roman" w:hAnsi="Times New Roman" w:cs="Times New Roman"/>
                      </w:rPr>
                      <w:t>Kvačany 227,</w:t>
                    </w:r>
                  </w:p>
                  <w:p w14:paraId="58AD9380" w14:textId="611071AE" w:rsidR="00B22C5E" w:rsidRPr="00B22C5E" w:rsidRDefault="00B22C5E" w:rsidP="006372C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B22C5E">
                      <w:rPr>
                        <w:rFonts w:ascii="Times New Roman" w:hAnsi="Times New Roman" w:cs="Times New Roman"/>
                      </w:rPr>
                      <w:t>03223 Kvačany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</w:rPr>
      <w:drawing>
        <wp:inline distT="0" distB="0" distL="0" distR="0" wp14:anchorId="764D77AF" wp14:editId="410100BD">
          <wp:extent cx="41148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457" w:rsidRPr="00E43D7F">
      <w:rPr>
        <w:rFonts w:cstheme="minorHAnsi"/>
        <w:color w:val="00000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258"/>
    <w:multiLevelType w:val="hybridMultilevel"/>
    <w:tmpl w:val="0FFC7E1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F0F5D"/>
    <w:multiLevelType w:val="hybridMultilevel"/>
    <w:tmpl w:val="6840FE2A"/>
    <w:lvl w:ilvl="0" w:tplc="2536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31F"/>
    <w:multiLevelType w:val="hybridMultilevel"/>
    <w:tmpl w:val="DBD07B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C1E54"/>
    <w:multiLevelType w:val="hybridMultilevel"/>
    <w:tmpl w:val="EE3ABF52"/>
    <w:lvl w:ilvl="0" w:tplc="A106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15A6"/>
    <w:multiLevelType w:val="hybridMultilevel"/>
    <w:tmpl w:val="642ECD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398D"/>
    <w:multiLevelType w:val="hybridMultilevel"/>
    <w:tmpl w:val="2C6C9A00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BB27F1F"/>
    <w:multiLevelType w:val="hybridMultilevel"/>
    <w:tmpl w:val="65306F1A"/>
    <w:lvl w:ilvl="0" w:tplc="F7FE6A32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2D3C0895"/>
    <w:multiLevelType w:val="hybridMultilevel"/>
    <w:tmpl w:val="B40CB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5469BA"/>
    <w:multiLevelType w:val="hybridMultilevel"/>
    <w:tmpl w:val="A5484E6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E23923"/>
    <w:multiLevelType w:val="hybridMultilevel"/>
    <w:tmpl w:val="C07AC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669"/>
    <w:multiLevelType w:val="hybridMultilevel"/>
    <w:tmpl w:val="BDFE46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E025E2"/>
    <w:multiLevelType w:val="hybridMultilevel"/>
    <w:tmpl w:val="C91E05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B4C4B"/>
    <w:multiLevelType w:val="hybridMultilevel"/>
    <w:tmpl w:val="50AA0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1A2"/>
    <w:multiLevelType w:val="hybridMultilevel"/>
    <w:tmpl w:val="6CD6D3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C7A1D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2670"/>
    <w:multiLevelType w:val="hybridMultilevel"/>
    <w:tmpl w:val="B4E43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2"/>
  </w:num>
  <w:num w:numId="8">
    <w:abstractNumId w:val="7"/>
  </w:num>
  <w:num w:numId="9">
    <w:abstractNumId w:val="17"/>
  </w:num>
  <w:num w:numId="10">
    <w:abstractNumId w:val="11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7F"/>
    <w:rsid w:val="000106DA"/>
    <w:rsid w:val="00071B73"/>
    <w:rsid w:val="000A369B"/>
    <w:rsid w:val="000C1941"/>
    <w:rsid w:val="000F1C00"/>
    <w:rsid w:val="000F56A7"/>
    <w:rsid w:val="000F69ED"/>
    <w:rsid w:val="001003C0"/>
    <w:rsid w:val="0011671B"/>
    <w:rsid w:val="001529F5"/>
    <w:rsid w:val="0015730C"/>
    <w:rsid w:val="001D302D"/>
    <w:rsid w:val="00223938"/>
    <w:rsid w:val="00262457"/>
    <w:rsid w:val="00290C04"/>
    <w:rsid w:val="002A1D11"/>
    <w:rsid w:val="002B3180"/>
    <w:rsid w:val="002B7B58"/>
    <w:rsid w:val="002C0CF1"/>
    <w:rsid w:val="0031160B"/>
    <w:rsid w:val="00376B66"/>
    <w:rsid w:val="0039336B"/>
    <w:rsid w:val="003A22D6"/>
    <w:rsid w:val="003B7B7E"/>
    <w:rsid w:val="003C5D0D"/>
    <w:rsid w:val="003E1D09"/>
    <w:rsid w:val="003E75CF"/>
    <w:rsid w:val="003F7057"/>
    <w:rsid w:val="00440457"/>
    <w:rsid w:val="0044431D"/>
    <w:rsid w:val="00452BF2"/>
    <w:rsid w:val="00474856"/>
    <w:rsid w:val="004B09EB"/>
    <w:rsid w:val="004D69D5"/>
    <w:rsid w:val="00504EE1"/>
    <w:rsid w:val="00530083"/>
    <w:rsid w:val="00574F36"/>
    <w:rsid w:val="005821CA"/>
    <w:rsid w:val="005A4462"/>
    <w:rsid w:val="006031A3"/>
    <w:rsid w:val="0061350C"/>
    <w:rsid w:val="006372C3"/>
    <w:rsid w:val="006A391E"/>
    <w:rsid w:val="00751E8A"/>
    <w:rsid w:val="007951C1"/>
    <w:rsid w:val="007A0935"/>
    <w:rsid w:val="007A2475"/>
    <w:rsid w:val="007E006C"/>
    <w:rsid w:val="007E6421"/>
    <w:rsid w:val="00833296"/>
    <w:rsid w:val="008D2CC6"/>
    <w:rsid w:val="008E1913"/>
    <w:rsid w:val="0091045F"/>
    <w:rsid w:val="00940F3A"/>
    <w:rsid w:val="00944626"/>
    <w:rsid w:val="0096291A"/>
    <w:rsid w:val="009774A7"/>
    <w:rsid w:val="009E1E81"/>
    <w:rsid w:val="00A14FCE"/>
    <w:rsid w:val="00A40C0C"/>
    <w:rsid w:val="00AC5699"/>
    <w:rsid w:val="00AC6376"/>
    <w:rsid w:val="00AE7ABF"/>
    <w:rsid w:val="00B10B6C"/>
    <w:rsid w:val="00B22C5E"/>
    <w:rsid w:val="00B2373C"/>
    <w:rsid w:val="00B26089"/>
    <w:rsid w:val="00B518B0"/>
    <w:rsid w:val="00BC6661"/>
    <w:rsid w:val="00C16DC0"/>
    <w:rsid w:val="00C32E41"/>
    <w:rsid w:val="00C36FEA"/>
    <w:rsid w:val="00C62301"/>
    <w:rsid w:val="00C928AB"/>
    <w:rsid w:val="00C93A2C"/>
    <w:rsid w:val="00CB06D3"/>
    <w:rsid w:val="00D03E7D"/>
    <w:rsid w:val="00D40225"/>
    <w:rsid w:val="00D50862"/>
    <w:rsid w:val="00D5569A"/>
    <w:rsid w:val="00D6424B"/>
    <w:rsid w:val="00D938F5"/>
    <w:rsid w:val="00DA1BCE"/>
    <w:rsid w:val="00DD1114"/>
    <w:rsid w:val="00DD2A26"/>
    <w:rsid w:val="00DE067A"/>
    <w:rsid w:val="00E20AF2"/>
    <w:rsid w:val="00E41FBD"/>
    <w:rsid w:val="00E43D7F"/>
    <w:rsid w:val="00E52529"/>
    <w:rsid w:val="00E576AC"/>
    <w:rsid w:val="00E63277"/>
    <w:rsid w:val="00E87666"/>
    <w:rsid w:val="00EB62AF"/>
    <w:rsid w:val="00ED0D8B"/>
    <w:rsid w:val="00F01BAF"/>
    <w:rsid w:val="00F25DA9"/>
    <w:rsid w:val="00F37F39"/>
    <w:rsid w:val="00F55558"/>
    <w:rsid w:val="00FA57FB"/>
    <w:rsid w:val="00FB12AA"/>
    <w:rsid w:val="00FB24C5"/>
    <w:rsid w:val="00FE0D19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CDF21"/>
  <w15:chartTrackingRefBased/>
  <w15:docId w15:val="{F3A31615-1AC5-4723-96D7-5FE83DC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7F"/>
  </w:style>
  <w:style w:type="paragraph" w:styleId="Footer">
    <w:name w:val="footer"/>
    <w:basedOn w:val="Normal"/>
    <w:link w:val="Foot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7F"/>
  </w:style>
  <w:style w:type="character" w:styleId="Hyperlink">
    <w:name w:val="Hyperlink"/>
    <w:basedOn w:val="DefaultParagraphFont"/>
    <w:uiPriority w:val="99"/>
    <w:unhideWhenUsed/>
    <w:rsid w:val="00E43D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1A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A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A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ABF"/>
    <w:rPr>
      <w:vertAlign w:val="superscript"/>
    </w:rPr>
  </w:style>
  <w:style w:type="table" w:styleId="TableGrid">
    <w:name w:val="Table Grid"/>
    <w:basedOn w:val="TableNormal"/>
    <w:uiPriority w:val="39"/>
    <w:rsid w:val="00AE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1D1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Spacing">
    <w:name w:val="No Spacing"/>
    <w:link w:val="NoSpacingChar"/>
    <w:uiPriority w:val="1"/>
    <w:qFormat/>
    <w:rsid w:val="002A1D1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A1D11"/>
    <w:rPr>
      <w:rFonts w:ascii="Times New Roman" w:eastAsia="Times New Roman" w:hAnsi="Times New Roman" w:cs="Times New Roman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1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vacan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uljak@tendernet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0CA5-7FBA-410B-A66E-8FE5AFAA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2020-03-16T13:18:00Z</dcterms:created>
  <dcterms:modified xsi:type="dcterms:W3CDTF">2020-05-13T12:58:00Z</dcterms:modified>
</cp:coreProperties>
</file>